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37459D" w14:textId="77777777" w:rsidR="0088634B" w:rsidRDefault="00000000" w:rsidP="00F848CC">
      <w:pPr>
        <w:pStyle w:val="BodyText"/>
        <w:spacing w:before="64"/>
        <w:jc w:val="center"/>
      </w:pPr>
      <w:bookmarkStart w:id="0" w:name="3_–_Entities_with_their_own_legal_person"/>
      <w:bookmarkEnd w:id="0"/>
      <w:r>
        <w:rPr>
          <w:color w:val="FF0000"/>
        </w:rPr>
        <w:t>3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Entities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with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their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own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legal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personality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  <w:spacing w:val="-5"/>
        </w:rPr>
        <w:t>PT</w:t>
      </w:r>
    </w:p>
    <w:p w14:paraId="5076838E" w14:textId="77777777" w:rsidR="0088634B" w:rsidRDefault="0088634B" w:rsidP="00F848CC">
      <w:pPr>
        <w:pStyle w:val="BodyText"/>
        <w:spacing w:before="71"/>
      </w:pPr>
    </w:p>
    <w:p w14:paraId="6DA1D186" w14:textId="77777777" w:rsidR="0088634B" w:rsidRDefault="00000000" w:rsidP="00F848CC">
      <w:pPr>
        <w:ind w:left="85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[Printer]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[Country]</w:t>
      </w:r>
    </w:p>
    <w:p w14:paraId="73EFF3F1" w14:textId="77777777" w:rsidR="0088634B" w:rsidRDefault="0088634B" w:rsidP="00F848CC">
      <w:pPr>
        <w:pStyle w:val="BodyText"/>
        <w:spacing w:before="80"/>
        <w:rPr>
          <w:i/>
        </w:rPr>
      </w:pPr>
    </w:p>
    <w:p w14:paraId="576E64E7" w14:textId="77777777" w:rsidR="0088634B" w:rsidRDefault="00000000" w:rsidP="00F848CC">
      <w:pPr>
        <w:pStyle w:val="BodyText"/>
        <w:ind w:left="85"/>
      </w:pPr>
      <w:r>
        <w:t>Manuscrito</w:t>
      </w:r>
      <w:r>
        <w:rPr>
          <w:spacing w:val="-7"/>
        </w:rPr>
        <w:t xml:space="preserve"> </w:t>
      </w:r>
      <w:r>
        <w:t>terminado</w:t>
      </w:r>
      <w:r>
        <w:rPr>
          <w:spacing w:val="-6"/>
        </w:rPr>
        <w:t xml:space="preserve"> </w:t>
      </w:r>
      <w:r>
        <w:t>em</w:t>
      </w:r>
      <w:r>
        <w:rPr>
          <w:spacing w:val="-6"/>
        </w:rPr>
        <w:t xml:space="preserve"> </w:t>
      </w:r>
      <w:r>
        <w:t>[mês]</w:t>
      </w:r>
      <w:r>
        <w:rPr>
          <w:spacing w:val="-6"/>
        </w:rPr>
        <w:t xml:space="preserve"> </w:t>
      </w:r>
      <w:r>
        <w:rPr>
          <w:spacing w:val="-2"/>
        </w:rPr>
        <w:t>[ano]</w:t>
      </w:r>
    </w:p>
    <w:p w14:paraId="255FDB74" w14:textId="77777777" w:rsidR="00D318E2" w:rsidRPr="00D318E2" w:rsidRDefault="00000000" w:rsidP="00F848CC">
      <w:pPr>
        <w:pStyle w:val="BodyText"/>
        <w:spacing w:line="540" w:lineRule="atLeast"/>
        <w:ind w:left="85"/>
      </w:pPr>
      <w:r>
        <w:t>Edição</w:t>
      </w:r>
      <w:r>
        <w:rPr>
          <w:spacing w:val="-12"/>
        </w:rPr>
        <w:t xml:space="preserve"> </w:t>
      </w:r>
      <w:r>
        <w:t>revista/Edição</w:t>
      </w:r>
      <w:r>
        <w:rPr>
          <w:spacing w:val="-12"/>
        </w:rPr>
        <w:t xml:space="preserve"> </w:t>
      </w:r>
      <w:r>
        <w:t>corrigida/[Primeira/Segunda/x.</w:t>
      </w:r>
      <w:r>
        <w:rPr>
          <w:position w:val="10"/>
          <w:sz w:val="16"/>
        </w:rPr>
        <w:t>a</w:t>
      </w:r>
      <w:r>
        <w:t>]</w:t>
      </w:r>
      <w:r>
        <w:rPr>
          <w:spacing w:val="-12"/>
        </w:rPr>
        <w:t xml:space="preserve"> </w:t>
      </w:r>
      <w:r>
        <w:t>edição</w:t>
      </w:r>
    </w:p>
    <w:p w14:paraId="4121D19A" w14:textId="213467B8" w:rsidR="0088634B" w:rsidRDefault="00F848CC" w:rsidP="00F848CC">
      <w:pPr>
        <w:pStyle w:val="BodyText"/>
        <w:spacing w:line="540" w:lineRule="atLeast"/>
        <w:ind w:left="85"/>
      </w:pPr>
      <w:r>
        <w:rPr>
          <w:color w:val="FF0000"/>
        </w:rPr>
        <w:t>Legal disclaimer </w:t>
      </w:r>
      <w:bookmarkStart w:id="1" w:name="_bookmark0"/>
      <w:bookmarkEnd w:id="1"/>
      <w:r w:rsidR="00D318E2">
        <w:fldChar w:fldCharType="begin"/>
      </w:r>
      <w:r w:rsidR="00D318E2">
        <w:instrText>HYPERLINK \l "_bookmark2"</w:instrText>
      </w:r>
      <w:r w:rsidR="00D318E2">
        <w:fldChar w:fldCharType="separate"/>
      </w:r>
      <w:r w:rsidR="00D318E2">
        <w:rPr>
          <w:color w:val="FF0000"/>
          <w:position w:val="1"/>
          <w:sz w:val="16"/>
        </w:rPr>
        <w:t>(</w:t>
      </w:r>
      <w:r w:rsidR="00D318E2">
        <w:rPr>
          <w:color w:val="FF0000"/>
          <w:position w:val="5"/>
          <w:sz w:val="16"/>
        </w:rPr>
        <w:t>1</w:t>
      </w:r>
      <w:r w:rsidR="00D318E2">
        <w:rPr>
          <w:color w:val="FF0000"/>
          <w:position w:val="1"/>
          <w:sz w:val="16"/>
        </w:rPr>
        <w:t>)</w:t>
      </w:r>
      <w:r w:rsidR="00D318E2">
        <w:fldChar w:fldCharType="end"/>
      </w:r>
      <w:r w:rsidR="00D318E2">
        <w:rPr>
          <w:color w:val="FF0000"/>
        </w:rPr>
        <w:t>:</w:t>
      </w:r>
    </w:p>
    <w:p w14:paraId="4972D910" w14:textId="631CC5F9" w:rsidR="0088634B" w:rsidRDefault="00000000" w:rsidP="00F848CC">
      <w:pPr>
        <w:pStyle w:val="BodyText"/>
        <w:spacing w:before="104" w:line="244" w:lineRule="auto"/>
        <w:ind w:left="85"/>
      </w:pPr>
      <w:r>
        <w:t>O</w:t>
      </w:r>
      <w:r>
        <w:rPr>
          <w:spacing w:val="-4"/>
        </w:rPr>
        <w:t xml:space="preserve"> </w:t>
      </w:r>
      <w:r>
        <w:t>presente</w:t>
      </w:r>
      <w:r>
        <w:rPr>
          <w:spacing w:val="-4"/>
        </w:rPr>
        <w:t xml:space="preserve"> </w:t>
      </w:r>
      <w:r>
        <w:t>documento</w:t>
      </w:r>
      <w:r>
        <w:rPr>
          <w:spacing w:val="-4"/>
        </w:rPr>
        <w:t xml:space="preserve"> </w:t>
      </w:r>
      <w:r>
        <w:t>não</w:t>
      </w:r>
      <w:r>
        <w:rPr>
          <w:spacing w:val="-4"/>
        </w:rPr>
        <w:t xml:space="preserve"> </w:t>
      </w:r>
      <w:r>
        <w:t>deve</w:t>
      </w:r>
      <w:r>
        <w:rPr>
          <w:spacing w:val="-4"/>
        </w:rPr>
        <w:t xml:space="preserve"> </w:t>
      </w:r>
      <w:r>
        <w:t>ser</w:t>
      </w:r>
      <w:r>
        <w:rPr>
          <w:spacing w:val="-4"/>
        </w:rPr>
        <w:t xml:space="preserve"> </w:t>
      </w:r>
      <w:r>
        <w:t>considerado</w:t>
      </w:r>
      <w:r>
        <w:rPr>
          <w:spacing w:val="-4"/>
        </w:rPr>
        <w:t xml:space="preserve"> </w:t>
      </w:r>
      <w:r>
        <w:t>representativo</w:t>
      </w:r>
      <w:r>
        <w:rPr>
          <w:spacing w:val="-4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posição</w:t>
      </w:r>
      <w:r>
        <w:rPr>
          <w:spacing w:val="-4"/>
        </w:rPr>
        <w:t xml:space="preserve"> </w:t>
      </w:r>
      <w:r>
        <w:t>oficial</w:t>
      </w:r>
      <w:r>
        <w:rPr>
          <w:spacing w:val="-4"/>
        </w:rPr>
        <w:t xml:space="preserve"> </w:t>
      </w:r>
      <w:r>
        <w:t>do/a</w:t>
      </w:r>
      <w:r>
        <w:rPr>
          <w:spacing w:val="-4"/>
        </w:rPr>
        <w:t xml:space="preserve"> </w:t>
      </w:r>
      <w:r>
        <w:t>[Banco</w:t>
      </w:r>
      <w:r>
        <w:rPr>
          <w:spacing w:val="-4"/>
        </w:rPr>
        <w:t xml:space="preserve"> </w:t>
      </w:r>
      <w:r>
        <w:t>Central</w:t>
      </w:r>
      <w:r>
        <w:rPr>
          <w:spacing w:val="-4"/>
        </w:rPr>
        <w:t xml:space="preserve"> </w:t>
      </w:r>
      <w:r w:rsidR="00D318E2">
        <w:t>Europeu/</w:t>
      </w:r>
      <w:r>
        <w:rPr>
          <w:spacing w:val="-2"/>
        </w:rPr>
        <w:t>órgão/agência].</w:t>
      </w:r>
    </w:p>
    <w:p w14:paraId="55FE05AA" w14:textId="77777777" w:rsidR="0088634B" w:rsidRDefault="0088634B" w:rsidP="00F848CC">
      <w:pPr>
        <w:pStyle w:val="BodyText"/>
        <w:spacing w:before="75"/>
      </w:pPr>
    </w:p>
    <w:p w14:paraId="0D2C3635" w14:textId="77777777" w:rsidR="0088634B" w:rsidRDefault="00000000" w:rsidP="00F848CC">
      <w:pPr>
        <w:pStyle w:val="BodyText"/>
        <w:ind w:left="85"/>
      </w:pPr>
      <w:r>
        <w:t>Luxemburgo:</w:t>
      </w:r>
      <w:r>
        <w:rPr>
          <w:spacing w:val="-7"/>
        </w:rPr>
        <w:t xml:space="preserve"> </w:t>
      </w:r>
      <w:r>
        <w:t>Serviço</w:t>
      </w:r>
      <w:r>
        <w:rPr>
          <w:spacing w:val="-5"/>
        </w:rPr>
        <w:t xml:space="preserve"> </w:t>
      </w:r>
      <w:r>
        <w:t>das</w:t>
      </w:r>
      <w:r>
        <w:rPr>
          <w:spacing w:val="-5"/>
        </w:rPr>
        <w:t xml:space="preserve"> </w:t>
      </w:r>
      <w:r>
        <w:t>Publicações</w:t>
      </w:r>
      <w:r>
        <w:rPr>
          <w:spacing w:val="-5"/>
        </w:rPr>
        <w:t xml:space="preserve"> </w:t>
      </w:r>
      <w:r>
        <w:t>da</w:t>
      </w:r>
      <w:r>
        <w:rPr>
          <w:spacing w:val="-5"/>
        </w:rPr>
        <w:t xml:space="preserve"> </w:t>
      </w:r>
      <w:r>
        <w:t>União</w:t>
      </w:r>
      <w:r>
        <w:rPr>
          <w:spacing w:val="-5"/>
        </w:rPr>
        <w:t xml:space="preserve"> </w:t>
      </w:r>
      <w:r>
        <w:t>Europeia,</w:t>
      </w:r>
      <w:r>
        <w:rPr>
          <w:spacing w:val="-5"/>
        </w:rPr>
        <w:t xml:space="preserve"> </w:t>
      </w:r>
      <w:r>
        <w:rPr>
          <w:spacing w:val="-2"/>
        </w:rPr>
        <w:t>[ano]</w:t>
      </w:r>
    </w:p>
    <w:p w14:paraId="742854DC" w14:textId="77777777" w:rsidR="0088634B" w:rsidRDefault="0088634B" w:rsidP="00F848CC">
      <w:pPr>
        <w:pStyle w:val="BodyText"/>
        <w:spacing w:before="80"/>
      </w:pPr>
    </w:p>
    <w:p w14:paraId="6EAC0CDC" w14:textId="77777777" w:rsidR="00D318E2" w:rsidRPr="00D318E2" w:rsidRDefault="00000000" w:rsidP="00F848CC">
      <w:pPr>
        <w:pStyle w:val="BodyText"/>
        <w:spacing w:line="348" w:lineRule="auto"/>
        <w:ind w:left="85"/>
      </w:pPr>
      <w:r>
        <w:t>©</w:t>
      </w:r>
      <w:r>
        <w:rPr>
          <w:spacing w:val="-6"/>
        </w:rPr>
        <w:t xml:space="preserve"> </w:t>
      </w:r>
      <w:r>
        <w:t>[Banco</w:t>
      </w:r>
      <w:r>
        <w:rPr>
          <w:spacing w:val="-6"/>
        </w:rPr>
        <w:t xml:space="preserve"> </w:t>
      </w:r>
      <w:r>
        <w:t>Central</w:t>
      </w:r>
      <w:r>
        <w:rPr>
          <w:spacing w:val="-6"/>
        </w:rPr>
        <w:t xml:space="preserve"> </w:t>
      </w:r>
      <w:r>
        <w:t>Europeu/órgão/agência/Comunidade</w:t>
      </w:r>
      <w:r>
        <w:rPr>
          <w:spacing w:val="-6"/>
        </w:rPr>
        <w:t xml:space="preserve"> </w:t>
      </w:r>
      <w:r>
        <w:t>Europeia</w:t>
      </w:r>
      <w:r>
        <w:rPr>
          <w:spacing w:val="-6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Energia</w:t>
      </w:r>
      <w:r>
        <w:rPr>
          <w:spacing w:val="-6"/>
        </w:rPr>
        <w:t xml:space="preserve"> </w:t>
      </w:r>
      <w:r>
        <w:t>Atómica/etc.],</w:t>
      </w:r>
      <w:r>
        <w:rPr>
          <w:spacing w:val="-6"/>
        </w:rPr>
        <w:t xml:space="preserve"> </w:t>
      </w:r>
      <w:r>
        <w:t>[ano]</w:t>
      </w:r>
    </w:p>
    <w:p w14:paraId="4A4C724F" w14:textId="6972A836" w:rsidR="0088634B" w:rsidRDefault="00D318E2" w:rsidP="00F848CC">
      <w:pPr>
        <w:pStyle w:val="BodyText"/>
        <w:spacing w:line="348" w:lineRule="auto"/>
        <w:ind w:left="85"/>
      </w:pPr>
      <w:r w:rsidRPr="00D318E2">
        <w:rPr>
          <w:color w:val="FF0000"/>
        </w:rPr>
        <w:t>Or, if an AI tool</w:t>
      </w:r>
      <w:r>
        <w:rPr>
          <w:color w:val="FF0000"/>
        </w:rPr>
        <w:t xml:space="preserve"> has been used:</w:t>
      </w:r>
    </w:p>
    <w:p w14:paraId="71CA1A3C" w14:textId="77777777" w:rsidR="0088634B" w:rsidRDefault="00000000" w:rsidP="00F848CC">
      <w:pPr>
        <w:pStyle w:val="BodyText"/>
        <w:spacing w:before="1" w:line="244" w:lineRule="auto"/>
        <w:ind w:left="85"/>
      </w:pPr>
      <w:r>
        <w:t>©</w:t>
      </w:r>
      <w:r>
        <w:rPr>
          <w:spacing w:val="-5"/>
        </w:rPr>
        <w:t xml:space="preserve"> </w:t>
      </w:r>
      <w:r>
        <w:t>[Banco</w:t>
      </w:r>
      <w:r>
        <w:rPr>
          <w:spacing w:val="-5"/>
        </w:rPr>
        <w:t xml:space="preserve"> </w:t>
      </w:r>
      <w:r>
        <w:t>Central</w:t>
      </w:r>
      <w:r>
        <w:rPr>
          <w:spacing w:val="-5"/>
        </w:rPr>
        <w:t xml:space="preserve"> </w:t>
      </w:r>
      <w:r>
        <w:t>Europeu/órgão/agência/Comunidade</w:t>
      </w:r>
      <w:r>
        <w:rPr>
          <w:spacing w:val="-5"/>
        </w:rPr>
        <w:t xml:space="preserve"> </w:t>
      </w:r>
      <w:r>
        <w:t>Europeia</w:t>
      </w:r>
      <w:r>
        <w:rPr>
          <w:spacing w:val="-5"/>
        </w:rPr>
        <w:t xml:space="preserve"> </w:t>
      </w:r>
      <w:r>
        <w:t>da</w:t>
      </w:r>
      <w:r>
        <w:rPr>
          <w:spacing w:val="-5"/>
        </w:rPr>
        <w:t xml:space="preserve"> </w:t>
      </w:r>
      <w:r>
        <w:t>Energia</w:t>
      </w:r>
      <w:r>
        <w:rPr>
          <w:spacing w:val="-5"/>
        </w:rPr>
        <w:t xml:space="preserve"> </w:t>
      </w:r>
      <w:r>
        <w:t>Atómica/etc.],</w:t>
      </w:r>
      <w:r>
        <w:rPr>
          <w:spacing w:val="-5"/>
        </w:rPr>
        <w:t xml:space="preserve"> </w:t>
      </w:r>
      <w:r>
        <w:t>[ano].</w:t>
      </w:r>
      <w:r>
        <w:rPr>
          <w:spacing w:val="-5"/>
        </w:rPr>
        <w:t xml:space="preserve"> </w:t>
      </w:r>
      <w:r>
        <w:t>Alguns</w:t>
      </w:r>
      <w:r>
        <w:rPr>
          <w:spacing w:val="-5"/>
        </w:rPr>
        <w:t xml:space="preserve"> </w:t>
      </w:r>
      <w:r>
        <w:t>conteúdos foram criados utilizando [nome da ferramenta de IA].</w:t>
      </w:r>
    </w:p>
    <w:p w14:paraId="715D7252" w14:textId="77777777" w:rsidR="0088634B" w:rsidRDefault="0088634B" w:rsidP="00F848CC">
      <w:pPr>
        <w:pStyle w:val="BodyText"/>
        <w:spacing w:before="62"/>
      </w:pPr>
    </w:p>
    <w:p w14:paraId="28F79DD0" w14:textId="710C5B2C" w:rsidR="0088634B" w:rsidRDefault="00F848CC" w:rsidP="00F848CC">
      <w:pPr>
        <w:pStyle w:val="BodyText"/>
        <w:spacing w:before="1"/>
        <w:ind w:left="85"/>
      </w:pPr>
      <w:r>
        <w:rPr>
          <w:color w:val="FF0000"/>
        </w:rPr>
        <w:t>Default notice </w:t>
      </w:r>
      <w:bookmarkStart w:id="2" w:name="_bookmark1"/>
      <w:bookmarkEnd w:id="2"/>
      <w:r w:rsidR="00D318E2">
        <w:fldChar w:fldCharType="begin"/>
      </w:r>
      <w:r w:rsidR="00D318E2">
        <w:instrText>HYPERLINK \l "_bookmark3"</w:instrText>
      </w:r>
      <w:r w:rsidR="00D318E2">
        <w:fldChar w:fldCharType="separate"/>
      </w:r>
      <w:r w:rsidR="00D318E2">
        <w:rPr>
          <w:color w:val="FF0000"/>
          <w:spacing w:val="-4"/>
          <w:position w:val="1"/>
          <w:sz w:val="16"/>
        </w:rPr>
        <w:t>(</w:t>
      </w:r>
      <w:r w:rsidR="00D318E2">
        <w:rPr>
          <w:color w:val="FF0000"/>
          <w:spacing w:val="-4"/>
          <w:position w:val="5"/>
          <w:sz w:val="16"/>
        </w:rPr>
        <w:t>2</w:t>
      </w:r>
      <w:r w:rsidR="00D318E2">
        <w:rPr>
          <w:color w:val="FF0000"/>
          <w:spacing w:val="-4"/>
          <w:position w:val="1"/>
          <w:sz w:val="16"/>
        </w:rPr>
        <w:t>)</w:t>
      </w:r>
      <w:r w:rsidR="00D318E2">
        <w:fldChar w:fldCharType="end"/>
      </w:r>
      <w:r w:rsidR="00D318E2">
        <w:rPr>
          <w:color w:val="FF0000"/>
          <w:spacing w:val="-4"/>
        </w:rPr>
        <w:t>:</w:t>
      </w:r>
    </w:p>
    <w:p w14:paraId="3E6E0F4D" w14:textId="77777777" w:rsidR="0088634B" w:rsidRDefault="00000000" w:rsidP="00F848CC">
      <w:pPr>
        <w:pStyle w:val="BodyText"/>
        <w:spacing w:before="104"/>
        <w:ind w:left="85"/>
      </w:pPr>
      <w:r>
        <w:t>Reprodução</w:t>
      </w:r>
      <w:r>
        <w:rPr>
          <w:spacing w:val="-10"/>
        </w:rPr>
        <w:t xml:space="preserve"> </w:t>
      </w:r>
      <w:r>
        <w:t>autorizada</w:t>
      </w:r>
      <w:r>
        <w:rPr>
          <w:spacing w:val="-8"/>
        </w:rPr>
        <w:t xml:space="preserve"> </w:t>
      </w:r>
      <w:r>
        <w:t>mediante</w:t>
      </w:r>
      <w:r>
        <w:rPr>
          <w:spacing w:val="-8"/>
        </w:rPr>
        <w:t xml:space="preserve"> </w:t>
      </w:r>
      <w:r>
        <w:t>indicação</w:t>
      </w:r>
      <w:r>
        <w:rPr>
          <w:spacing w:val="-8"/>
        </w:rPr>
        <w:t xml:space="preserve"> </w:t>
      </w:r>
      <w:r>
        <w:t>da</w:t>
      </w:r>
      <w:r>
        <w:rPr>
          <w:spacing w:val="-7"/>
        </w:rPr>
        <w:t xml:space="preserve"> </w:t>
      </w:r>
      <w:r>
        <w:rPr>
          <w:spacing w:val="-2"/>
        </w:rPr>
        <w:t>fonte.</w:t>
      </w:r>
    </w:p>
    <w:p w14:paraId="1F4DD58A" w14:textId="77777777" w:rsidR="0088634B" w:rsidRDefault="0088634B" w:rsidP="00F848CC">
      <w:pPr>
        <w:pStyle w:val="BodyText"/>
        <w:spacing w:before="79"/>
      </w:pPr>
    </w:p>
    <w:p w14:paraId="0805DD70" w14:textId="77777777" w:rsidR="0088634B" w:rsidRDefault="00000000" w:rsidP="00F848CC">
      <w:pPr>
        <w:pStyle w:val="BodyText"/>
        <w:spacing w:before="1"/>
        <w:ind w:left="85"/>
      </w:pP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relevant,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is,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2"/>
        </w:rPr>
        <w:t>elements:</w:t>
      </w:r>
    </w:p>
    <w:p w14:paraId="57E39A37" w14:textId="3B4B6931" w:rsidR="0088634B" w:rsidRDefault="00000000" w:rsidP="00F848CC">
      <w:pPr>
        <w:pStyle w:val="BodyText"/>
        <w:spacing w:line="229" w:lineRule="exact"/>
        <w:ind w:left="85"/>
      </w:pPr>
      <w:r>
        <w:t>Para</w:t>
      </w:r>
      <w:r>
        <w:rPr>
          <w:spacing w:val="-3"/>
        </w:rPr>
        <w:t xml:space="preserve"> </w:t>
      </w:r>
      <w:r>
        <w:t>qualquer</w:t>
      </w:r>
      <w:r>
        <w:rPr>
          <w:spacing w:val="-3"/>
        </w:rPr>
        <w:t xml:space="preserve"> </w:t>
      </w:r>
      <w:r>
        <w:t>utilização</w:t>
      </w:r>
      <w:r>
        <w:rPr>
          <w:spacing w:val="-3"/>
        </w:rPr>
        <w:t xml:space="preserve"> </w:t>
      </w:r>
      <w:r>
        <w:t>ou</w:t>
      </w:r>
      <w:r>
        <w:rPr>
          <w:spacing w:val="-3"/>
        </w:rPr>
        <w:t xml:space="preserve"> </w:t>
      </w:r>
      <w:r>
        <w:t>reprodução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elementos</w:t>
      </w:r>
      <w:r>
        <w:rPr>
          <w:spacing w:val="-3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não</w:t>
      </w:r>
      <w:r>
        <w:rPr>
          <w:spacing w:val="-3"/>
        </w:rPr>
        <w:t xml:space="preserve"> </w:t>
      </w:r>
      <w:r>
        <w:t>sejam</w:t>
      </w:r>
      <w:r>
        <w:rPr>
          <w:spacing w:val="-3"/>
        </w:rPr>
        <w:t xml:space="preserve"> </w:t>
      </w:r>
      <w:r>
        <w:t>propriedade</w:t>
      </w:r>
      <w:r>
        <w:rPr>
          <w:spacing w:val="-3"/>
        </w:rPr>
        <w:t xml:space="preserve"> </w:t>
      </w:r>
      <w:r>
        <w:t>do/da</w:t>
      </w:r>
      <w:r>
        <w:rPr>
          <w:spacing w:val="-3"/>
        </w:rPr>
        <w:t xml:space="preserve"> </w:t>
      </w:r>
      <w:r>
        <w:t>[Banco</w:t>
      </w:r>
      <w:r>
        <w:rPr>
          <w:spacing w:val="-3"/>
        </w:rPr>
        <w:t xml:space="preserve"> </w:t>
      </w:r>
      <w:r>
        <w:t>Central</w:t>
      </w:r>
      <w:r>
        <w:rPr>
          <w:spacing w:val="-3"/>
        </w:rPr>
        <w:t xml:space="preserve"> </w:t>
      </w:r>
      <w:r w:rsidR="00D318E2">
        <w:t>Europeu/</w:t>
      </w:r>
      <w:r>
        <w:t>órgão/agência], pode ser necessário obter autorização diretamente junto dos respetivos titulares dos direitos</w:t>
      </w:r>
      <w:r w:rsidR="00F848CC">
        <w:t>. O/A [Banco</w:t>
      </w:r>
      <w:r>
        <w:rPr>
          <w:spacing w:val="-4"/>
        </w:rPr>
        <w:t xml:space="preserve"> </w:t>
      </w:r>
      <w:r>
        <w:t>Central</w:t>
      </w:r>
      <w:r>
        <w:rPr>
          <w:spacing w:val="-4"/>
        </w:rPr>
        <w:t xml:space="preserve"> </w:t>
      </w:r>
      <w:r>
        <w:t>Europeu/órgão/agência]</w:t>
      </w:r>
      <w:r>
        <w:rPr>
          <w:spacing w:val="-5"/>
        </w:rPr>
        <w:t xml:space="preserve"> </w:t>
      </w:r>
      <w:r>
        <w:t>não</w:t>
      </w:r>
      <w:r>
        <w:rPr>
          <w:spacing w:val="-4"/>
        </w:rPr>
        <w:t xml:space="preserve"> </w:t>
      </w:r>
      <w:r>
        <w:t>detém</w:t>
      </w:r>
      <w:r>
        <w:rPr>
          <w:spacing w:val="-4"/>
        </w:rPr>
        <w:t xml:space="preserve"> </w:t>
      </w:r>
      <w:r>
        <w:t>direitos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autor</w:t>
      </w:r>
      <w:r>
        <w:rPr>
          <w:spacing w:val="-4"/>
        </w:rPr>
        <w:t xml:space="preserve"> </w:t>
      </w:r>
      <w:r>
        <w:t>em</w:t>
      </w:r>
      <w:r>
        <w:rPr>
          <w:spacing w:val="-5"/>
        </w:rPr>
        <w:t xml:space="preserve"> </w:t>
      </w:r>
      <w:r>
        <w:t>relação</w:t>
      </w:r>
      <w:r>
        <w:rPr>
          <w:spacing w:val="-4"/>
        </w:rPr>
        <w:t xml:space="preserve"> </w:t>
      </w:r>
      <w:r>
        <w:t>aos</w:t>
      </w:r>
      <w:r>
        <w:rPr>
          <w:spacing w:val="-4"/>
        </w:rPr>
        <w:t xml:space="preserve"> </w:t>
      </w:r>
      <w:r>
        <w:t>seguintes</w:t>
      </w:r>
      <w:r>
        <w:rPr>
          <w:spacing w:val="-4"/>
        </w:rPr>
        <w:t xml:space="preserve"> </w:t>
      </w:r>
      <w:r>
        <w:rPr>
          <w:spacing w:val="-2"/>
        </w:rPr>
        <w:t>elementos:</w:t>
      </w:r>
    </w:p>
    <w:p w14:paraId="51A0113D" w14:textId="77777777" w:rsidR="0088634B" w:rsidRDefault="00000000" w:rsidP="00F848CC">
      <w:pPr>
        <w:pStyle w:val="ListParagraph"/>
        <w:numPr>
          <w:ilvl w:val="0"/>
          <w:numId w:val="3"/>
        </w:numPr>
        <w:tabs>
          <w:tab w:val="left" w:pos="474"/>
        </w:tabs>
        <w:spacing w:before="104"/>
        <w:ind w:left="474" w:hanging="379"/>
        <w:rPr>
          <w:sz w:val="20"/>
        </w:rPr>
      </w:pPr>
      <w:r>
        <w:rPr>
          <w:sz w:val="20"/>
        </w:rPr>
        <w:t>capa,</w:t>
      </w:r>
      <w:r>
        <w:rPr>
          <w:spacing w:val="-6"/>
          <w:sz w:val="20"/>
        </w:rPr>
        <w:t xml:space="preserve"> </w:t>
      </w:r>
      <w:r>
        <w:rPr>
          <w:sz w:val="20"/>
        </w:rPr>
        <w:t>[conteúdo</w:t>
      </w:r>
      <w:r>
        <w:rPr>
          <w:spacing w:val="-5"/>
          <w:sz w:val="20"/>
        </w:rPr>
        <w:t xml:space="preserve"> </w:t>
      </w:r>
      <w:r>
        <w:rPr>
          <w:sz w:val="20"/>
        </w:rPr>
        <w:t>em</w:t>
      </w:r>
      <w:r>
        <w:rPr>
          <w:spacing w:val="-5"/>
          <w:sz w:val="20"/>
        </w:rPr>
        <w:t xml:space="preserve"> </w:t>
      </w:r>
      <w:r>
        <w:rPr>
          <w:sz w:val="20"/>
        </w:rPr>
        <w:t>causa],</w:t>
      </w:r>
      <w:r>
        <w:rPr>
          <w:spacing w:val="-6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fonte:</w:t>
      </w:r>
      <w:r>
        <w:rPr>
          <w:i/>
          <w:spacing w:val="-4"/>
          <w:sz w:val="20"/>
        </w:rPr>
        <w:t xml:space="preserve"> </w:t>
      </w:r>
      <w:r>
        <w:rPr>
          <w:sz w:val="20"/>
        </w:rPr>
        <w:t>por</w:t>
      </w:r>
      <w:r>
        <w:rPr>
          <w:spacing w:val="-5"/>
          <w:sz w:val="20"/>
        </w:rPr>
        <w:t xml:space="preserve"> </w:t>
      </w:r>
      <w:r>
        <w:rPr>
          <w:sz w:val="20"/>
        </w:rPr>
        <w:t>exemplo,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Unsplash.com];</w:t>
      </w:r>
    </w:p>
    <w:p w14:paraId="04C22229" w14:textId="77777777" w:rsidR="0088634B" w:rsidRDefault="00000000" w:rsidP="00F848CC">
      <w:pPr>
        <w:pStyle w:val="ListParagraph"/>
        <w:numPr>
          <w:ilvl w:val="0"/>
          <w:numId w:val="3"/>
        </w:numPr>
        <w:tabs>
          <w:tab w:val="left" w:pos="474"/>
        </w:tabs>
        <w:spacing w:before="4"/>
        <w:ind w:left="474" w:hanging="379"/>
        <w:rPr>
          <w:sz w:val="20"/>
        </w:rPr>
      </w:pPr>
      <w:r>
        <w:rPr>
          <w:sz w:val="20"/>
        </w:rPr>
        <w:t>página</w:t>
      </w:r>
      <w:r>
        <w:rPr>
          <w:spacing w:val="-7"/>
          <w:sz w:val="20"/>
        </w:rPr>
        <w:t xml:space="preserve"> </w:t>
      </w:r>
      <w:r>
        <w:rPr>
          <w:sz w:val="20"/>
        </w:rPr>
        <w:t>…,</w:t>
      </w:r>
      <w:r>
        <w:rPr>
          <w:spacing w:val="-4"/>
          <w:sz w:val="20"/>
        </w:rPr>
        <w:t xml:space="preserve"> </w:t>
      </w:r>
      <w:r>
        <w:rPr>
          <w:sz w:val="20"/>
        </w:rPr>
        <w:t>[conteúdo</w:t>
      </w:r>
      <w:r>
        <w:rPr>
          <w:spacing w:val="-5"/>
          <w:sz w:val="20"/>
        </w:rPr>
        <w:t xml:space="preserve"> </w:t>
      </w:r>
      <w:r>
        <w:rPr>
          <w:sz w:val="20"/>
        </w:rPr>
        <w:t>em</w:t>
      </w:r>
      <w:r>
        <w:rPr>
          <w:spacing w:val="-4"/>
          <w:sz w:val="20"/>
        </w:rPr>
        <w:t xml:space="preserve"> </w:t>
      </w:r>
      <w:r>
        <w:rPr>
          <w:sz w:val="20"/>
        </w:rPr>
        <w:t>causa],</w:t>
      </w:r>
      <w:r>
        <w:rPr>
          <w:spacing w:val="-5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fonte:</w:t>
      </w:r>
      <w:r>
        <w:rPr>
          <w:i/>
          <w:spacing w:val="-4"/>
          <w:sz w:val="20"/>
        </w:rPr>
        <w:t xml:space="preserve"> </w:t>
      </w:r>
      <w:r>
        <w:rPr>
          <w:sz w:val="20"/>
        </w:rPr>
        <w:t>por</w:t>
      </w:r>
      <w:r>
        <w:rPr>
          <w:spacing w:val="-4"/>
          <w:sz w:val="20"/>
        </w:rPr>
        <w:t xml:space="preserve"> </w:t>
      </w:r>
      <w:r>
        <w:rPr>
          <w:sz w:val="20"/>
        </w:rPr>
        <w:t>exemplo,</w:t>
      </w:r>
      <w:r>
        <w:rPr>
          <w:spacing w:val="-5"/>
          <w:sz w:val="20"/>
        </w:rPr>
        <w:t xml:space="preserve"> </w:t>
      </w:r>
      <w:r>
        <w:rPr>
          <w:sz w:val="20"/>
        </w:rPr>
        <w:t>Adobe</w:t>
      </w:r>
      <w:r>
        <w:rPr>
          <w:spacing w:val="-4"/>
          <w:sz w:val="20"/>
        </w:rPr>
        <w:t xml:space="preserve"> </w:t>
      </w:r>
      <w:r>
        <w:rPr>
          <w:sz w:val="20"/>
        </w:rPr>
        <w:t>Stock],</w:t>
      </w:r>
      <w:r>
        <w:rPr>
          <w:spacing w:val="-5"/>
          <w:sz w:val="20"/>
        </w:rPr>
        <w:t xml:space="preserve"> </w:t>
      </w:r>
      <w:r>
        <w:rPr>
          <w:sz w:val="20"/>
        </w:rPr>
        <w:t>[autor],</w:t>
      </w:r>
      <w:r>
        <w:rPr>
          <w:spacing w:val="-4"/>
          <w:sz w:val="20"/>
        </w:rPr>
        <w:t xml:space="preserve"> </w:t>
      </w:r>
      <w:r>
        <w:rPr>
          <w:sz w:val="20"/>
        </w:rPr>
        <w:t>todos</w:t>
      </w:r>
      <w:r>
        <w:rPr>
          <w:spacing w:val="-4"/>
          <w:sz w:val="20"/>
        </w:rPr>
        <w:t xml:space="preserve"> </w:t>
      </w:r>
      <w:r>
        <w:rPr>
          <w:sz w:val="20"/>
        </w:rPr>
        <w:t>os</w:t>
      </w:r>
      <w:r>
        <w:rPr>
          <w:spacing w:val="-5"/>
          <w:sz w:val="20"/>
        </w:rPr>
        <w:t xml:space="preserve"> </w:t>
      </w:r>
      <w:r>
        <w:rPr>
          <w:sz w:val="20"/>
        </w:rPr>
        <w:t>direitos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reservados;</w:t>
      </w:r>
    </w:p>
    <w:p w14:paraId="26A53FEF" w14:textId="52A0B6ED" w:rsidR="0088634B" w:rsidRDefault="00000000" w:rsidP="00F848CC">
      <w:pPr>
        <w:pStyle w:val="ListParagraph"/>
        <w:numPr>
          <w:ilvl w:val="0"/>
          <w:numId w:val="3"/>
        </w:numPr>
        <w:tabs>
          <w:tab w:val="left" w:pos="475"/>
        </w:tabs>
        <w:spacing w:before="4" w:line="244" w:lineRule="auto"/>
        <w:rPr>
          <w:sz w:val="20"/>
        </w:rPr>
      </w:pPr>
      <w:r>
        <w:rPr>
          <w:sz w:val="20"/>
        </w:rPr>
        <w:t>página</w:t>
      </w:r>
      <w:r>
        <w:rPr>
          <w:spacing w:val="-3"/>
          <w:sz w:val="20"/>
        </w:rPr>
        <w:t xml:space="preserve"> </w:t>
      </w:r>
      <w:r>
        <w:rPr>
          <w:sz w:val="20"/>
        </w:rPr>
        <w:t>…,</w:t>
      </w:r>
      <w:r>
        <w:rPr>
          <w:spacing w:val="-3"/>
          <w:sz w:val="20"/>
        </w:rPr>
        <w:t xml:space="preserve"> </w:t>
      </w:r>
      <w:r>
        <w:rPr>
          <w:sz w:val="20"/>
        </w:rPr>
        <w:t>[conteúdo</w:t>
      </w:r>
      <w:r>
        <w:rPr>
          <w:spacing w:val="-3"/>
          <w:sz w:val="20"/>
        </w:rPr>
        <w:t xml:space="preserve"> </w:t>
      </w:r>
      <w:r>
        <w:rPr>
          <w:sz w:val="20"/>
        </w:rPr>
        <w:t>em</w:t>
      </w:r>
      <w:r>
        <w:rPr>
          <w:spacing w:val="-3"/>
          <w:sz w:val="20"/>
        </w:rPr>
        <w:t xml:space="preserve"> </w:t>
      </w:r>
      <w:r>
        <w:rPr>
          <w:sz w:val="20"/>
        </w:rPr>
        <w:t>causa],</w:t>
      </w:r>
      <w:r>
        <w:rPr>
          <w:spacing w:val="-3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fonte:</w:t>
      </w:r>
      <w:r>
        <w:rPr>
          <w:i/>
          <w:spacing w:val="-2"/>
          <w:sz w:val="20"/>
        </w:rPr>
        <w:t xml:space="preserve"> </w:t>
      </w:r>
      <w:r>
        <w:rPr>
          <w:sz w:val="20"/>
        </w:rPr>
        <w:t>por</w:t>
      </w:r>
      <w:r>
        <w:rPr>
          <w:spacing w:val="-3"/>
          <w:sz w:val="20"/>
        </w:rPr>
        <w:t xml:space="preserve"> </w:t>
      </w:r>
      <w:r>
        <w:rPr>
          <w:sz w:val="20"/>
        </w:rPr>
        <w:t>exemplo,</w:t>
      </w:r>
      <w:r>
        <w:rPr>
          <w:spacing w:val="-3"/>
          <w:sz w:val="20"/>
        </w:rPr>
        <w:t xml:space="preserve"> </w:t>
      </w:r>
      <w:r>
        <w:rPr>
          <w:sz w:val="20"/>
        </w:rPr>
        <w:t>Flickr],</w:t>
      </w:r>
      <w:r>
        <w:rPr>
          <w:spacing w:val="-3"/>
          <w:sz w:val="20"/>
        </w:rPr>
        <w:t xml:space="preserve"> </w:t>
      </w:r>
      <w:r>
        <w:rPr>
          <w:sz w:val="20"/>
        </w:rPr>
        <w:t>[autor],</w:t>
      </w:r>
      <w:r>
        <w:rPr>
          <w:spacing w:val="-3"/>
          <w:sz w:val="20"/>
        </w:rPr>
        <w:t xml:space="preserve"> </w:t>
      </w:r>
      <w:r>
        <w:rPr>
          <w:sz w:val="20"/>
        </w:rPr>
        <w:t>publicado</w:t>
      </w:r>
      <w:r>
        <w:rPr>
          <w:spacing w:val="-3"/>
          <w:sz w:val="20"/>
        </w:rPr>
        <w:t xml:space="preserve"> </w:t>
      </w:r>
      <w:r>
        <w:rPr>
          <w:sz w:val="20"/>
        </w:rPr>
        <w:t>ao</w:t>
      </w:r>
      <w:r>
        <w:rPr>
          <w:spacing w:val="-3"/>
          <w:sz w:val="20"/>
        </w:rPr>
        <w:t xml:space="preserve"> </w:t>
      </w:r>
      <w:r>
        <w:rPr>
          <w:sz w:val="20"/>
        </w:rPr>
        <w:t>abrigo</w:t>
      </w:r>
      <w:r>
        <w:rPr>
          <w:spacing w:val="-3"/>
          <w:sz w:val="20"/>
        </w:rPr>
        <w:t xml:space="preserve"> </w:t>
      </w:r>
      <w:r>
        <w:rPr>
          <w:sz w:val="20"/>
        </w:rPr>
        <w:t>da</w:t>
      </w:r>
      <w:r>
        <w:rPr>
          <w:spacing w:val="-3"/>
          <w:sz w:val="20"/>
        </w:rPr>
        <w:t xml:space="preserve"> </w:t>
      </w:r>
      <w:r>
        <w:rPr>
          <w:sz w:val="20"/>
        </w:rPr>
        <w:t>licença</w:t>
      </w:r>
      <w:r>
        <w:rPr>
          <w:spacing w:val="-3"/>
          <w:sz w:val="20"/>
        </w:rPr>
        <w:t xml:space="preserve"> </w:t>
      </w:r>
      <w:r w:rsidR="00F848CC">
        <w:rPr>
          <w:sz w:val="20"/>
        </w:rPr>
        <w:t>CC BY</w:t>
      </w:r>
      <w:r w:rsidR="00F848CC">
        <w:rPr>
          <w:spacing w:val="-3"/>
          <w:sz w:val="20"/>
        </w:rPr>
        <w:t> 2.0</w:t>
      </w:r>
      <w:r>
        <w:rPr>
          <w:sz w:val="20"/>
        </w:rPr>
        <w:t xml:space="preserve"> </w:t>
      </w:r>
      <w:r w:rsidR="00F848CC">
        <w:rPr>
          <w:sz w:val="20"/>
        </w:rPr>
        <w:t>[+ </w:t>
      </w:r>
      <w:r>
        <w:rPr>
          <w:sz w:val="20"/>
        </w:rPr>
        <w:t>ligação para</w:t>
      </w:r>
      <w:r w:rsidR="00F848CC">
        <w:rPr>
          <w:sz w:val="20"/>
        </w:rPr>
        <w:t xml:space="preserve"> a </w:t>
      </w:r>
      <w:r>
        <w:rPr>
          <w:sz w:val="20"/>
        </w:rPr>
        <w:t>licença];</w:t>
      </w:r>
    </w:p>
    <w:p w14:paraId="2C9280C7" w14:textId="0AF81372" w:rsidR="0088634B" w:rsidRDefault="00000000" w:rsidP="00F848CC">
      <w:pPr>
        <w:pStyle w:val="ListParagraph"/>
        <w:numPr>
          <w:ilvl w:val="0"/>
          <w:numId w:val="3"/>
        </w:numPr>
        <w:tabs>
          <w:tab w:val="left" w:pos="474"/>
        </w:tabs>
        <w:spacing w:line="229" w:lineRule="exact"/>
        <w:ind w:left="474" w:hanging="379"/>
        <w:rPr>
          <w:sz w:val="20"/>
        </w:rPr>
      </w:pPr>
      <w:r>
        <w:rPr>
          <w:sz w:val="20"/>
        </w:rPr>
        <w:t>[ilustração/fotografia/etc.],</w:t>
      </w:r>
      <w:r w:rsidR="00F848CC">
        <w:rPr>
          <w:spacing w:val="-6"/>
          <w:sz w:val="20"/>
        </w:rPr>
        <w:t xml:space="preserve"> p. </w:t>
      </w:r>
      <w:r>
        <w:rPr>
          <w:sz w:val="20"/>
        </w:rPr>
        <w:t>…,</w:t>
      </w:r>
      <w:r>
        <w:rPr>
          <w:spacing w:val="-6"/>
          <w:sz w:val="20"/>
        </w:rPr>
        <w:t xml:space="preserve"> </w:t>
      </w:r>
      <w:r>
        <w:rPr>
          <w:sz w:val="20"/>
        </w:rPr>
        <w:t>©</w:t>
      </w:r>
      <w:r>
        <w:rPr>
          <w:spacing w:val="-5"/>
          <w:sz w:val="20"/>
        </w:rPr>
        <w:t xml:space="preserve"> </w:t>
      </w:r>
      <w:r>
        <w:rPr>
          <w:sz w:val="20"/>
        </w:rPr>
        <w:t>[nome</w:t>
      </w:r>
      <w:r>
        <w:rPr>
          <w:spacing w:val="-5"/>
          <w:sz w:val="20"/>
        </w:rPr>
        <w:t xml:space="preserve"> </w:t>
      </w:r>
      <w:r>
        <w:rPr>
          <w:sz w:val="20"/>
        </w:rPr>
        <w:t>do</w:t>
      </w:r>
      <w:r>
        <w:rPr>
          <w:spacing w:val="-6"/>
          <w:sz w:val="20"/>
        </w:rPr>
        <w:t xml:space="preserve"> </w:t>
      </w:r>
      <w:r>
        <w:rPr>
          <w:sz w:val="20"/>
        </w:rPr>
        <w:t>artista],</w:t>
      </w:r>
      <w:r>
        <w:rPr>
          <w:spacing w:val="-5"/>
          <w:sz w:val="20"/>
        </w:rPr>
        <w:t xml:space="preserve"> </w:t>
      </w:r>
      <w:r>
        <w:rPr>
          <w:sz w:val="20"/>
        </w:rPr>
        <w:t>[ano],</w:t>
      </w:r>
      <w:r>
        <w:rPr>
          <w:spacing w:val="-5"/>
          <w:sz w:val="20"/>
        </w:rPr>
        <w:t xml:space="preserve"> </w:t>
      </w:r>
      <w:r>
        <w:rPr>
          <w:sz w:val="20"/>
        </w:rPr>
        <w:t>todos</w:t>
      </w:r>
      <w:r>
        <w:rPr>
          <w:spacing w:val="-6"/>
          <w:sz w:val="20"/>
        </w:rPr>
        <w:t xml:space="preserve"> </w:t>
      </w:r>
      <w:r>
        <w:rPr>
          <w:sz w:val="20"/>
        </w:rPr>
        <w:t>os</w:t>
      </w:r>
      <w:r>
        <w:rPr>
          <w:spacing w:val="-5"/>
          <w:sz w:val="20"/>
        </w:rPr>
        <w:t xml:space="preserve"> </w:t>
      </w:r>
      <w:r>
        <w:rPr>
          <w:sz w:val="20"/>
        </w:rPr>
        <w:t>direitos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reservados.</w:t>
      </w:r>
    </w:p>
    <w:p w14:paraId="0B631AAD" w14:textId="77777777" w:rsidR="0088634B" w:rsidRDefault="0088634B" w:rsidP="00F848CC">
      <w:pPr>
        <w:pStyle w:val="BodyText"/>
        <w:spacing w:before="80"/>
      </w:pPr>
    </w:p>
    <w:p w14:paraId="74032427" w14:textId="77777777" w:rsidR="0088634B" w:rsidRDefault="00000000" w:rsidP="00F848CC">
      <w:pPr>
        <w:pStyle w:val="BodyText"/>
        <w:ind w:left="85"/>
      </w:pPr>
      <w:r>
        <w:rPr>
          <w:color w:val="FF0000"/>
        </w:rPr>
        <w:t>Or,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elements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but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they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cannot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individually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listed:</w:t>
      </w:r>
    </w:p>
    <w:p w14:paraId="378EED0C" w14:textId="157F8363" w:rsidR="0088634B" w:rsidRDefault="00000000" w:rsidP="00F848CC">
      <w:pPr>
        <w:pStyle w:val="BodyText"/>
        <w:spacing w:before="104" w:line="244" w:lineRule="auto"/>
        <w:ind w:left="85"/>
      </w:pPr>
      <w:r>
        <w:t>Para</w:t>
      </w:r>
      <w:r>
        <w:rPr>
          <w:spacing w:val="-3"/>
        </w:rPr>
        <w:t xml:space="preserve"> </w:t>
      </w:r>
      <w:r>
        <w:t>qualquer</w:t>
      </w:r>
      <w:r>
        <w:rPr>
          <w:spacing w:val="-3"/>
        </w:rPr>
        <w:t xml:space="preserve"> </w:t>
      </w:r>
      <w:r>
        <w:t>utilização</w:t>
      </w:r>
      <w:r>
        <w:rPr>
          <w:spacing w:val="-3"/>
        </w:rPr>
        <w:t xml:space="preserve"> </w:t>
      </w:r>
      <w:r>
        <w:t>ou</w:t>
      </w:r>
      <w:r>
        <w:rPr>
          <w:spacing w:val="-3"/>
        </w:rPr>
        <w:t xml:space="preserve"> </w:t>
      </w:r>
      <w:r>
        <w:t>reprodução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elementos</w:t>
      </w:r>
      <w:r>
        <w:rPr>
          <w:spacing w:val="-3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não</w:t>
      </w:r>
      <w:r>
        <w:rPr>
          <w:spacing w:val="-3"/>
        </w:rPr>
        <w:t xml:space="preserve"> </w:t>
      </w:r>
      <w:r>
        <w:t>sejam</w:t>
      </w:r>
      <w:r>
        <w:rPr>
          <w:spacing w:val="-3"/>
        </w:rPr>
        <w:t xml:space="preserve"> </w:t>
      </w:r>
      <w:r>
        <w:t>propriedade</w:t>
      </w:r>
      <w:r>
        <w:rPr>
          <w:spacing w:val="-3"/>
        </w:rPr>
        <w:t xml:space="preserve"> </w:t>
      </w:r>
      <w:r>
        <w:t>do/da</w:t>
      </w:r>
      <w:r>
        <w:rPr>
          <w:spacing w:val="-3"/>
        </w:rPr>
        <w:t xml:space="preserve"> </w:t>
      </w:r>
      <w:r>
        <w:t>[Banco</w:t>
      </w:r>
      <w:r>
        <w:rPr>
          <w:spacing w:val="-3"/>
        </w:rPr>
        <w:t xml:space="preserve"> </w:t>
      </w:r>
      <w:r>
        <w:t>Central</w:t>
      </w:r>
      <w:r>
        <w:rPr>
          <w:spacing w:val="-3"/>
        </w:rPr>
        <w:t xml:space="preserve"> </w:t>
      </w:r>
      <w:r w:rsidR="00D318E2">
        <w:t>Europeu/</w:t>
      </w:r>
      <w:r>
        <w:t>órgão/agência], pode ser necessário obter autorização diretamente junto dos respetivos titulares dos direitos.</w:t>
      </w:r>
    </w:p>
    <w:p w14:paraId="0128A906" w14:textId="77777777" w:rsidR="0088634B" w:rsidRDefault="0088634B" w:rsidP="00F848CC">
      <w:pPr>
        <w:pStyle w:val="BodyText"/>
        <w:spacing w:before="127" w:after="1"/>
      </w:pPr>
    </w:p>
    <w:tbl>
      <w:tblPr>
        <w:tblW w:w="0" w:type="auto"/>
        <w:tblInd w:w="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2816"/>
        <w:gridCol w:w="2039"/>
        <w:gridCol w:w="2194"/>
        <w:gridCol w:w="2210"/>
      </w:tblGrid>
      <w:tr w:rsidR="0088634B" w14:paraId="7F0D4293" w14:textId="77777777">
        <w:trPr>
          <w:trHeight w:val="257"/>
        </w:trPr>
        <w:tc>
          <w:tcPr>
            <w:tcW w:w="773" w:type="dxa"/>
          </w:tcPr>
          <w:p w14:paraId="0FE8FF7C" w14:textId="77777777" w:rsidR="0088634B" w:rsidRDefault="00000000" w:rsidP="00F848CC">
            <w:pPr>
              <w:pStyle w:val="TableParagraph"/>
              <w:spacing w:before="0" w:line="223" w:lineRule="exact"/>
              <w:ind w:left="5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Print</w:t>
            </w:r>
          </w:p>
        </w:tc>
        <w:tc>
          <w:tcPr>
            <w:tcW w:w="2816" w:type="dxa"/>
          </w:tcPr>
          <w:p w14:paraId="789DE347" w14:textId="77777777" w:rsidR="0088634B" w:rsidRDefault="00000000" w:rsidP="00F848CC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5C251F14" w14:textId="77777777" w:rsidR="0088634B" w:rsidRDefault="00000000" w:rsidP="00F848CC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1726234D" w14:textId="77777777" w:rsidR="0088634B" w:rsidRDefault="00000000" w:rsidP="00F848CC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2D24FD11" w14:textId="77777777" w:rsidR="0088634B" w:rsidRDefault="00000000" w:rsidP="00F848CC">
            <w:pPr>
              <w:pStyle w:val="TableParagraph"/>
              <w:spacing w:before="0" w:line="223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C</w:t>
            </w:r>
          </w:p>
        </w:tc>
      </w:tr>
      <w:tr w:rsidR="0088634B" w14:paraId="2E7F39C7" w14:textId="77777777">
        <w:trPr>
          <w:trHeight w:val="290"/>
        </w:trPr>
        <w:tc>
          <w:tcPr>
            <w:tcW w:w="773" w:type="dxa"/>
          </w:tcPr>
          <w:p w14:paraId="3ABFF398" w14:textId="77777777" w:rsidR="0088634B" w:rsidRDefault="00000000" w:rsidP="00F848CC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PDF</w:t>
            </w:r>
          </w:p>
        </w:tc>
        <w:tc>
          <w:tcPr>
            <w:tcW w:w="2816" w:type="dxa"/>
          </w:tcPr>
          <w:p w14:paraId="70F0E129" w14:textId="77777777" w:rsidR="0088634B" w:rsidRDefault="00000000" w:rsidP="00F848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63FAE504" w14:textId="77777777" w:rsidR="0088634B" w:rsidRDefault="00000000" w:rsidP="00F848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2B30C5DD" w14:textId="77777777" w:rsidR="0088634B" w:rsidRDefault="00000000" w:rsidP="00F848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092368FC" w14:textId="77777777" w:rsidR="0088634B" w:rsidRDefault="00000000" w:rsidP="00F848CC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N</w:t>
            </w:r>
          </w:p>
        </w:tc>
      </w:tr>
      <w:tr w:rsidR="0088634B" w14:paraId="77E964F6" w14:textId="77777777">
        <w:trPr>
          <w:trHeight w:val="290"/>
        </w:trPr>
        <w:tc>
          <w:tcPr>
            <w:tcW w:w="773" w:type="dxa"/>
          </w:tcPr>
          <w:p w14:paraId="61D863E7" w14:textId="77777777" w:rsidR="0088634B" w:rsidRDefault="00000000" w:rsidP="00F848CC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EPUB</w:t>
            </w:r>
          </w:p>
        </w:tc>
        <w:tc>
          <w:tcPr>
            <w:tcW w:w="2816" w:type="dxa"/>
          </w:tcPr>
          <w:p w14:paraId="457D823D" w14:textId="77777777" w:rsidR="0088634B" w:rsidRDefault="00000000" w:rsidP="00F848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7AFA3885" w14:textId="77777777" w:rsidR="0088634B" w:rsidRDefault="00000000" w:rsidP="00F848C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6C5748C4" w14:textId="77777777" w:rsidR="0088634B" w:rsidRDefault="00000000" w:rsidP="00F848C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6B8F6A2E" w14:textId="77777777" w:rsidR="0088634B" w:rsidRDefault="00000000" w:rsidP="00F848CC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E</w:t>
            </w:r>
          </w:p>
        </w:tc>
      </w:tr>
      <w:tr w:rsidR="0088634B" w14:paraId="43B9CB82" w14:textId="77777777">
        <w:trPr>
          <w:trHeight w:val="257"/>
        </w:trPr>
        <w:tc>
          <w:tcPr>
            <w:tcW w:w="773" w:type="dxa"/>
          </w:tcPr>
          <w:p w14:paraId="4FD3341E" w14:textId="77777777" w:rsidR="0088634B" w:rsidRDefault="00000000" w:rsidP="00F848CC">
            <w:pPr>
              <w:pStyle w:val="TableParagraph"/>
              <w:spacing w:line="210" w:lineRule="exact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HTML</w:t>
            </w:r>
          </w:p>
        </w:tc>
        <w:tc>
          <w:tcPr>
            <w:tcW w:w="2816" w:type="dxa"/>
          </w:tcPr>
          <w:p w14:paraId="74833B63" w14:textId="77777777" w:rsidR="0088634B" w:rsidRDefault="00000000" w:rsidP="00F848CC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698A32A8" w14:textId="77777777" w:rsidR="0088634B" w:rsidRDefault="00000000" w:rsidP="00F848CC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75C6543C" w14:textId="77777777" w:rsidR="0088634B" w:rsidRDefault="00000000" w:rsidP="00F848CC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549A6FA4" w14:textId="77777777" w:rsidR="0088634B" w:rsidRDefault="00000000" w:rsidP="00F848CC">
            <w:pPr>
              <w:pStyle w:val="TableParagraph"/>
              <w:spacing w:line="210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 w14:paraId="49C10767" w14:textId="77777777" w:rsidR="0088634B" w:rsidRDefault="0088634B" w:rsidP="00F848CC">
      <w:pPr>
        <w:pStyle w:val="BodyText"/>
      </w:pPr>
    </w:p>
    <w:p w14:paraId="0D45D7B5" w14:textId="77777777" w:rsidR="0088634B" w:rsidRDefault="0088634B" w:rsidP="00F848CC">
      <w:pPr>
        <w:pStyle w:val="BodyText"/>
      </w:pPr>
    </w:p>
    <w:p w14:paraId="4741F5AA" w14:textId="77777777" w:rsidR="0088634B" w:rsidRDefault="0088634B" w:rsidP="00F848CC">
      <w:pPr>
        <w:pStyle w:val="BodyText"/>
      </w:pPr>
    </w:p>
    <w:p w14:paraId="487A5A37" w14:textId="77777777" w:rsidR="0088634B" w:rsidRDefault="0088634B" w:rsidP="00F848CC">
      <w:pPr>
        <w:pStyle w:val="BodyText"/>
      </w:pPr>
    </w:p>
    <w:p w14:paraId="18E3D98F" w14:textId="77777777" w:rsidR="0088634B" w:rsidRDefault="0088634B" w:rsidP="00F848CC">
      <w:pPr>
        <w:pStyle w:val="BodyText"/>
      </w:pPr>
    </w:p>
    <w:p w14:paraId="499A5EB5" w14:textId="77777777" w:rsidR="00F848CC" w:rsidRDefault="00F848CC" w:rsidP="00F848CC">
      <w:pPr>
        <w:pStyle w:val="BodyText"/>
      </w:pPr>
    </w:p>
    <w:p w14:paraId="781DF3CD" w14:textId="77777777" w:rsidR="0088634B" w:rsidRDefault="0088634B" w:rsidP="00F848CC">
      <w:pPr>
        <w:pStyle w:val="BodyText"/>
      </w:pPr>
    </w:p>
    <w:p w14:paraId="301EE9CC" w14:textId="77777777" w:rsidR="0088634B" w:rsidRDefault="0088634B" w:rsidP="00F848CC">
      <w:pPr>
        <w:pStyle w:val="BodyText"/>
      </w:pPr>
    </w:p>
    <w:p w14:paraId="5BB31C80" w14:textId="77777777" w:rsidR="0088634B" w:rsidRDefault="0088634B" w:rsidP="00F848CC">
      <w:pPr>
        <w:pStyle w:val="BodyText"/>
      </w:pPr>
    </w:p>
    <w:p w14:paraId="015950AB" w14:textId="77777777" w:rsidR="0088634B" w:rsidRDefault="0088634B" w:rsidP="00F848CC">
      <w:pPr>
        <w:pStyle w:val="BodyText"/>
      </w:pPr>
    </w:p>
    <w:p w14:paraId="5A784E64" w14:textId="77777777" w:rsidR="0088634B" w:rsidRDefault="0088634B" w:rsidP="00F848CC">
      <w:pPr>
        <w:pStyle w:val="BodyText"/>
      </w:pPr>
    </w:p>
    <w:p w14:paraId="54643ADA" w14:textId="77777777" w:rsidR="0088634B" w:rsidRDefault="0088634B" w:rsidP="00F848CC">
      <w:pPr>
        <w:pStyle w:val="BodyText"/>
      </w:pPr>
    </w:p>
    <w:p w14:paraId="2432B169" w14:textId="77777777" w:rsidR="0088634B" w:rsidRDefault="0088634B" w:rsidP="00F848CC">
      <w:pPr>
        <w:pStyle w:val="BodyText"/>
      </w:pPr>
    </w:p>
    <w:p w14:paraId="47CCD86B" w14:textId="77777777" w:rsidR="0088634B" w:rsidRDefault="00000000" w:rsidP="00F848CC">
      <w:pPr>
        <w:pStyle w:val="BodyText"/>
        <w:spacing w:before="127"/>
      </w:pPr>
      <w:r>
        <w:rPr>
          <w:noProof/>
        </w:rPr>
        <mc:AlternateContent>
          <mc:Choice Requires="wps">
            <w:drawing>
              <wp:anchor distT="0" distB="0" distL="0" distR="0" simplePos="0" relativeHeight="251657216" behindDoc="1" locked="0" layoutInCell="1" allowOverlap="1" wp14:anchorId="751211CD" wp14:editId="5141DAE2">
                <wp:simplePos x="0" y="0"/>
                <wp:positionH relativeFrom="page">
                  <wp:posOffset>503999</wp:posOffset>
                </wp:positionH>
                <wp:positionV relativeFrom="paragraph">
                  <wp:posOffset>242270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E0C9BC" id="Graphic 1" o:spid="_x0000_s1026" style="position:absolute;margin-left:39.7pt;margin-top:19.1pt;width:146.85pt;height:.3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6499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" path="m1864486,3340l,3340,,,1864486,r,3340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18976175" w14:textId="12E62A93" w:rsidR="0088634B" w:rsidRDefault="00000000" w:rsidP="00F848CC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133" w:line="264" w:lineRule="auto"/>
        <w:rPr>
          <w:sz w:val="18"/>
        </w:rPr>
      </w:pPr>
      <w:bookmarkStart w:id="3" w:name="_bookmark2"/>
      <w:bookmarkEnd w:id="3"/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on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 xml:space="preserve">website </w:t>
      </w:r>
      <w:bookmarkStart w:id="4" w:name="_bookmark3"/>
      <w:bookmarkEnd w:id="4"/>
      <w:r>
        <w:rPr>
          <w:sz w:val="18"/>
        </w:rPr>
        <w:t>(</w:t>
      </w:r>
      <w:hyperlink r:id="rId5">
        <w:r w:rsidR="0088634B">
          <w:rPr>
            <w:color w:val="0000FF"/>
            <w:sz w:val="18"/>
            <w:u w:val="single" w:color="0000FF"/>
          </w:rPr>
          <w:t xml:space="preserve">Disclaimers in </w:t>
        </w:r>
        <w:r w:rsidR="00F848CC">
          <w:rPr>
            <w:color w:val="0000FF"/>
            <w:sz w:val="18"/>
            <w:u w:val="single" w:color="0000FF"/>
          </w:rPr>
          <w:t>24 languages</w:t>
        </w:r>
      </w:hyperlink>
      <w:r>
        <w:rPr>
          <w:sz w:val="18"/>
        </w:rPr>
        <w:t xml:space="preserve">) or in </w:t>
      </w:r>
      <w:hyperlink r:id="rId6">
        <w:r w:rsidR="0088634B">
          <w:rPr>
            <w:color w:val="0000FF"/>
            <w:sz w:val="18"/>
            <w:u w:val="single" w:color="0000FF"/>
          </w:rPr>
          <w:t>A quick reference guide</w:t>
        </w:r>
      </w:hyperlink>
      <w:r w:rsidRPr="00D318E2">
        <w:rPr>
          <w:color w:val="0000FF"/>
          <w:sz w:val="18"/>
          <w:u w:val="single"/>
        </w:rPr>
        <w:t xml:space="preserve"> </w:t>
      </w:r>
      <w:r>
        <w:rPr>
          <w:sz w:val="18"/>
        </w:rPr>
        <w:t>(English only).</w:t>
      </w:r>
    </w:p>
    <w:p w14:paraId="02827E27" w14:textId="5F44F354" w:rsidR="0088634B" w:rsidRDefault="00000000" w:rsidP="00F848CC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46" w:line="266" w:lineRule="auto"/>
        <w:rPr>
          <w:sz w:val="18"/>
        </w:rPr>
      </w:pPr>
      <w:r>
        <w:rPr>
          <w:position w:val="1"/>
          <w:sz w:val="18"/>
        </w:rPr>
        <w:t xml:space="preserve">This is the standard copyright notice. Agencies and bodies applying an opener reuse policy or licensing their publications </w:t>
      </w:r>
      <w:r w:rsidR="00F848CC">
        <w:rPr>
          <w:sz w:val="18"/>
        </w:rPr>
        <w:t>under a Creative</w:t>
      </w:r>
      <w:r>
        <w:rPr>
          <w:sz w:val="18"/>
        </w:rPr>
        <w:t>-Commons</w:t>
      </w:r>
      <w:r>
        <w:rPr>
          <w:spacing w:val="-3"/>
          <w:sz w:val="18"/>
        </w:rPr>
        <w:t xml:space="preserve"> </w:t>
      </w:r>
      <w:r>
        <w:rPr>
          <w:sz w:val="18"/>
        </w:rPr>
        <w:t>licence</w:t>
      </w:r>
      <w:r>
        <w:rPr>
          <w:spacing w:val="-3"/>
          <w:sz w:val="18"/>
        </w:rPr>
        <w:t xml:space="preserve"> </w:t>
      </w:r>
      <w:r>
        <w:rPr>
          <w:sz w:val="18"/>
        </w:rPr>
        <w:t>may</w:t>
      </w:r>
      <w:r>
        <w:rPr>
          <w:spacing w:val="-3"/>
          <w:sz w:val="18"/>
        </w:rPr>
        <w:t xml:space="preserve"> </w:t>
      </w:r>
      <w:r>
        <w:rPr>
          <w:sz w:val="18"/>
        </w:rPr>
        <w:t>take</w:t>
      </w:r>
      <w:r>
        <w:rPr>
          <w:spacing w:val="-3"/>
          <w:sz w:val="18"/>
        </w:rPr>
        <w:t xml:space="preserve"> </w:t>
      </w:r>
      <w:r>
        <w:rPr>
          <w:sz w:val="18"/>
        </w:rPr>
        <w:t>inspiration</w:t>
      </w:r>
      <w:r>
        <w:rPr>
          <w:spacing w:val="-3"/>
          <w:sz w:val="18"/>
        </w:rPr>
        <w:t xml:space="preserve"> </w:t>
      </w:r>
      <w:r>
        <w:rPr>
          <w:sz w:val="18"/>
        </w:rPr>
        <w:t>from</w:t>
      </w:r>
      <w:r>
        <w:rPr>
          <w:spacing w:val="-3"/>
          <w:sz w:val="18"/>
        </w:rPr>
        <w:t xml:space="preserve"> </w:t>
      </w:r>
      <w:r>
        <w:rPr>
          <w:sz w:val="18"/>
        </w:rPr>
        <w:t>the</w:t>
      </w:r>
      <w:r>
        <w:rPr>
          <w:spacing w:val="-3"/>
          <w:sz w:val="18"/>
        </w:rPr>
        <w:t xml:space="preserve"> </w:t>
      </w:r>
      <w:r>
        <w:rPr>
          <w:sz w:val="18"/>
        </w:rPr>
        <w:t>Commission's</w:t>
      </w:r>
      <w:r>
        <w:rPr>
          <w:spacing w:val="-3"/>
          <w:sz w:val="18"/>
        </w:rPr>
        <w:t xml:space="preserve"> </w:t>
      </w:r>
      <w:r>
        <w:rPr>
          <w:sz w:val="18"/>
        </w:rPr>
        <w:t>liminary</w:t>
      </w:r>
      <w:r>
        <w:rPr>
          <w:spacing w:val="-3"/>
          <w:sz w:val="18"/>
        </w:rPr>
        <w:t xml:space="preserve"> </w:t>
      </w:r>
      <w:r>
        <w:rPr>
          <w:sz w:val="18"/>
        </w:rPr>
        <w:t>pages</w:t>
      </w:r>
      <w:r>
        <w:rPr>
          <w:spacing w:val="-3"/>
          <w:sz w:val="18"/>
        </w:rPr>
        <w:t xml:space="preserve"> </w:t>
      </w:r>
      <w:r>
        <w:rPr>
          <w:sz w:val="18"/>
        </w:rPr>
        <w:t>or</w:t>
      </w:r>
      <w:r>
        <w:rPr>
          <w:spacing w:val="-3"/>
          <w:sz w:val="18"/>
        </w:rPr>
        <w:t xml:space="preserve"> </w:t>
      </w:r>
      <w:r>
        <w:rPr>
          <w:sz w:val="18"/>
        </w:rPr>
        <w:t>contact</w:t>
      </w:r>
      <w:r>
        <w:rPr>
          <w:spacing w:val="-3"/>
          <w:sz w:val="18"/>
        </w:rPr>
        <w:t xml:space="preserve"> </w:t>
      </w:r>
      <w:r>
        <w:rPr>
          <w:sz w:val="18"/>
        </w:rPr>
        <w:t>the</w:t>
      </w:r>
      <w:r>
        <w:rPr>
          <w:spacing w:val="-3"/>
          <w:sz w:val="18"/>
        </w:rPr>
        <w:t xml:space="preserve"> </w:t>
      </w:r>
      <w:r>
        <w:rPr>
          <w:sz w:val="18"/>
        </w:rPr>
        <w:t>OP</w:t>
      </w:r>
      <w:r>
        <w:rPr>
          <w:spacing w:val="-3"/>
          <w:sz w:val="18"/>
        </w:rPr>
        <w:t xml:space="preserve"> </w:t>
      </w:r>
      <w:r>
        <w:rPr>
          <w:sz w:val="18"/>
        </w:rPr>
        <w:t>copyright service for advice (</w:t>
      </w:r>
      <w:hyperlink r:id="rId7">
        <w:r w:rsidR="0088634B">
          <w:rPr>
            <w:color w:val="0000FF"/>
            <w:sz w:val="18"/>
            <w:u w:val="single" w:color="0000FF"/>
          </w:rPr>
          <w:t>OP-COPYRIGHT@publications.europa.eu</w:t>
        </w:r>
      </w:hyperlink>
      <w:r>
        <w:rPr>
          <w:sz w:val="18"/>
        </w:rPr>
        <w:t>).</w:t>
      </w:r>
    </w:p>
    <w:p w14:paraId="632E5DEE" w14:textId="77777777" w:rsidR="0088634B" w:rsidRDefault="0088634B" w:rsidP="00F848CC">
      <w:pPr>
        <w:pStyle w:val="ListParagraph"/>
        <w:spacing w:line="266" w:lineRule="auto"/>
        <w:rPr>
          <w:sz w:val="18"/>
        </w:rPr>
        <w:sectPr w:rsidR="0088634B">
          <w:type w:val="continuous"/>
          <w:pgSz w:w="11910" w:h="16840"/>
          <w:pgMar w:top="360" w:right="708" w:bottom="280" w:left="708" w:header="720" w:footer="720" w:gutter="0"/>
          <w:cols w:space="720"/>
        </w:sectPr>
      </w:pPr>
    </w:p>
    <w:p w14:paraId="04D66369" w14:textId="77777777" w:rsidR="0088634B" w:rsidRDefault="00000000" w:rsidP="00F848CC">
      <w:pPr>
        <w:pStyle w:val="BodyText"/>
        <w:spacing w:before="73"/>
        <w:ind w:left="85"/>
      </w:pPr>
      <w:r>
        <w:rPr>
          <w:spacing w:val="-2"/>
        </w:rPr>
        <w:lastRenderedPageBreak/>
        <w:t>XX-XX-XX-XXX-XX-</w:t>
      </w:r>
      <w:r>
        <w:rPr>
          <w:spacing w:val="-10"/>
        </w:rPr>
        <w:t>X</w:t>
      </w:r>
    </w:p>
    <w:p w14:paraId="2FB0657F" w14:textId="77777777" w:rsidR="0088634B" w:rsidRDefault="00000000" w:rsidP="00F848CC">
      <w:pPr>
        <w:pStyle w:val="BodyText"/>
        <w:spacing w:before="104"/>
        <w:ind w:left="85"/>
      </w:pPr>
      <w:r>
        <w:rPr>
          <w:spacing w:val="-2"/>
        </w:rPr>
        <w:t>ISBN</w:t>
      </w:r>
      <w:r>
        <w:rPr>
          <w:spacing w:val="20"/>
        </w:rPr>
        <w:t xml:space="preserve"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 w14:paraId="1D329560" w14:textId="77777777" w:rsidR="0088634B" w:rsidRDefault="00000000" w:rsidP="00F848CC">
      <w:pPr>
        <w:pStyle w:val="BodyText"/>
        <w:spacing w:before="104"/>
        <w:ind w:left="85"/>
      </w:pPr>
      <w:r>
        <w:t>Preço</w:t>
      </w:r>
      <w:r>
        <w:rPr>
          <w:spacing w:val="-7"/>
        </w:rPr>
        <w:t xml:space="preserve"> </w:t>
      </w:r>
      <w:r>
        <w:t>no</w:t>
      </w:r>
      <w:r>
        <w:rPr>
          <w:spacing w:val="-6"/>
        </w:rPr>
        <w:t xml:space="preserve"> </w:t>
      </w:r>
      <w:r>
        <w:t>Luxemburgo</w:t>
      </w:r>
      <w:r>
        <w:rPr>
          <w:spacing w:val="-6"/>
        </w:rPr>
        <w:t xml:space="preserve"> </w:t>
      </w:r>
      <w:r>
        <w:t>(IVA</w:t>
      </w:r>
      <w:r>
        <w:rPr>
          <w:spacing w:val="-6"/>
        </w:rPr>
        <w:t xml:space="preserve"> </w:t>
      </w:r>
      <w:r>
        <w:t>excluído):</w:t>
      </w:r>
      <w:r>
        <w:rPr>
          <w:spacing w:val="-6"/>
        </w:rPr>
        <w:t xml:space="preserve"> </w:t>
      </w:r>
      <w:r>
        <w:t>…</w:t>
      </w:r>
      <w:r>
        <w:rPr>
          <w:spacing w:val="-6"/>
        </w:rPr>
        <w:t xml:space="preserve"> </w:t>
      </w:r>
      <w:r>
        <w:rPr>
          <w:spacing w:val="-5"/>
        </w:rPr>
        <w:t>EUR</w:t>
      </w:r>
    </w:p>
    <w:p w14:paraId="38994E5B" w14:textId="77777777" w:rsidR="0088634B" w:rsidRDefault="0088634B" w:rsidP="00F848CC">
      <w:pPr>
        <w:pStyle w:val="BodyText"/>
        <w:sectPr w:rsidR="0088634B">
          <w:pgSz w:w="11910" w:h="16840"/>
          <w:pgMar w:top="360" w:right="708" w:bottom="280" w:left="708" w:header="720" w:footer="720" w:gutter="0"/>
          <w:cols w:space="720"/>
        </w:sectPr>
      </w:pPr>
    </w:p>
    <w:p w14:paraId="6C5FC1A9" w14:textId="0303A320" w:rsidR="0088634B" w:rsidRDefault="00000000" w:rsidP="00F848CC">
      <w:pPr>
        <w:pStyle w:val="Heading1"/>
        <w:spacing w:before="80"/>
      </w:pPr>
      <w:r>
        <w:lastRenderedPageBreak/>
        <w:t>Contactar</w:t>
      </w:r>
      <w:r w:rsidR="00F848CC">
        <w:rPr>
          <w:spacing w:val="-5"/>
        </w:rPr>
        <w:t xml:space="preserve"> a </w:t>
      </w:r>
      <w:r>
        <w:t>União</w:t>
      </w:r>
      <w:r>
        <w:rPr>
          <w:spacing w:val="-5"/>
        </w:rPr>
        <w:t xml:space="preserve"> </w:t>
      </w:r>
      <w:r>
        <w:rPr>
          <w:spacing w:val="-2"/>
        </w:rPr>
        <w:t>Europeia</w:t>
      </w:r>
    </w:p>
    <w:p w14:paraId="309570F9" w14:textId="77777777" w:rsidR="0088634B" w:rsidRDefault="00000000" w:rsidP="00F848CC">
      <w:pPr>
        <w:pStyle w:val="Heading2"/>
        <w:spacing w:before="154"/>
      </w:pPr>
      <w:r>
        <w:rPr>
          <w:spacing w:val="-2"/>
        </w:rPr>
        <w:t>Pessoalmente</w:t>
      </w:r>
    </w:p>
    <w:p w14:paraId="701BCE9B" w14:textId="4FC437B6" w:rsidR="0088634B" w:rsidRDefault="00000000" w:rsidP="00F848CC">
      <w:pPr>
        <w:spacing w:before="167" w:line="280" w:lineRule="auto"/>
        <w:ind w:left="85"/>
      </w:pPr>
      <w:r>
        <w:t>Em</w:t>
      </w:r>
      <w:r>
        <w:rPr>
          <w:spacing w:val="-3"/>
        </w:rPr>
        <w:t xml:space="preserve"> </w:t>
      </w:r>
      <w:r>
        <w:t>toda</w:t>
      </w:r>
      <w:r w:rsidR="00F848CC">
        <w:rPr>
          <w:spacing w:val="-3"/>
        </w:rPr>
        <w:t xml:space="preserve"> a </w:t>
      </w:r>
      <w:r>
        <w:t>União</w:t>
      </w:r>
      <w:r>
        <w:rPr>
          <w:spacing w:val="-3"/>
        </w:rPr>
        <w:t xml:space="preserve"> </w:t>
      </w:r>
      <w:r>
        <w:t>Europeia,</w:t>
      </w:r>
      <w:r>
        <w:rPr>
          <w:spacing w:val="-3"/>
        </w:rPr>
        <w:t xml:space="preserve"> </w:t>
      </w:r>
      <w:r>
        <w:t>há</w:t>
      </w:r>
      <w:r>
        <w:rPr>
          <w:spacing w:val="-3"/>
        </w:rPr>
        <w:t xml:space="preserve"> </w:t>
      </w:r>
      <w:r>
        <w:t>centenas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centros</w:t>
      </w:r>
      <w:r>
        <w:rPr>
          <w:spacing w:val="-3"/>
        </w:rPr>
        <w:t xml:space="preserve"> </w:t>
      </w:r>
      <w:r>
        <w:t>Europe</w:t>
      </w:r>
      <w:r>
        <w:rPr>
          <w:spacing w:val="-3"/>
        </w:rPr>
        <w:t xml:space="preserve"> </w:t>
      </w:r>
      <w:r>
        <w:t>Direct.</w:t>
      </w:r>
      <w:r>
        <w:rPr>
          <w:spacing w:val="-3"/>
        </w:rPr>
        <w:t xml:space="preserve"> </w:t>
      </w:r>
      <w:r>
        <w:t>Pode</w:t>
      </w:r>
      <w:r>
        <w:rPr>
          <w:spacing w:val="-3"/>
        </w:rPr>
        <w:t xml:space="preserve"> </w:t>
      </w:r>
      <w:r>
        <w:t>encontrar</w:t>
      </w:r>
      <w:r w:rsidR="00F848CC">
        <w:rPr>
          <w:spacing w:val="-3"/>
        </w:rPr>
        <w:t xml:space="preserve"> o </w:t>
      </w:r>
      <w:r>
        <w:t>endereço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centro mais próximo em linha (</w:t>
      </w:r>
      <w:hyperlink r:id="rId8">
        <w:r w:rsidR="0088634B">
          <w:rPr>
            <w:color w:val="0000FF"/>
            <w:u w:val="single" w:color="0000FF"/>
          </w:rPr>
          <w:t>european-union.europa.eu/contact</w:t>
        </w:r>
      </w:hyperlink>
      <w:hyperlink r:id="rId9">
        <w:r w:rsidR="0088634B">
          <w:rPr>
            <w:rFonts w:ascii="Palatino Linotype" w:hAnsi="Palatino Linotype"/>
            <w:color w:val="0000FF"/>
            <w:u w:val="single" w:color="0000FF"/>
          </w:rPr>
          <w:t>‑</w:t>
        </w:r>
      </w:hyperlink>
      <w:hyperlink r:id="rId10">
        <w:r w:rsidR="0088634B">
          <w:rPr>
            <w:color w:val="0000FF"/>
            <w:u w:val="single" w:color="0000FF"/>
          </w:rPr>
          <w:t>eu/meet-us_pt</w:t>
        </w:r>
      </w:hyperlink>
      <w:r>
        <w:t>).</w:t>
      </w:r>
    </w:p>
    <w:p w14:paraId="75D1FB74" w14:textId="77777777" w:rsidR="0088634B" w:rsidRDefault="00000000" w:rsidP="00F848CC">
      <w:pPr>
        <w:pStyle w:val="Heading2"/>
        <w:spacing w:before="102"/>
      </w:pPr>
      <w:r>
        <w:t>Por</w:t>
      </w:r>
      <w:r>
        <w:rPr>
          <w:spacing w:val="-4"/>
        </w:rPr>
        <w:t xml:space="preserve"> </w:t>
      </w:r>
      <w:r>
        <w:t>telefone</w:t>
      </w:r>
      <w:r>
        <w:rPr>
          <w:spacing w:val="-4"/>
        </w:rPr>
        <w:t xml:space="preserve"> </w:t>
      </w:r>
      <w:r>
        <w:t>ou</w:t>
      </w:r>
      <w:r>
        <w:rPr>
          <w:spacing w:val="-4"/>
        </w:rPr>
        <w:t xml:space="preserve"> </w:t>
      </w:r>
      <w:r>
        <w:t>por</w:t>
      </w:r>
      <w:r>
        <w:rPr>
          <w:spacing w:val="-4"/>
        </w:rPr>
        <w:t xml:space="preserve"> </w:t>
      </w:r>
      <w:r>
        <w:rPr>
          <w:spacing w:val="-2"/>
        </w:rPr>
        <w:t>escrito</w:t>
      </w:r>
    </w:p>
    <w:p w14:paraId="13A887C1" w14:textId="1661CD94" w:rsidR="0088634B" w:rsidRDefault="00000000" w:rsidP="00F848CC">
      <w:pPr>
        <w:spacing w:before="167" w:line="398" w:lineRule="auto"/>
        <w:ind w:left="85"/>
      </w:pPr>
      <w:r>
        <w:t>Europe</w:t>
      </w:r>
      <w:r>
        <w:rPr>
          <w:spacing w:val="-4"/>
        </w:rPr>
        <w:t xml:space="preserve"> </w:t>
      </w:r>
      <w:r>
        <w:t>Direct</w:t>
      </w:r>
      <w:r>
        <w:rPr>
          <w:spacing w:val="-4"/>
        </w:rPr>
        <w:t xml:space="preserve"> </w:t>
      </w:r>
      <w:r>
        <w:t>é</w:t>
      </w:r>
      <w:r>
        <w:rPr>
          <w:spacing w:val="-4"/>
        </w:rPr>
        <w:t xml:space="preserve"> </w:t>
      </w:r>
      <w:r>
        <w:t>um</w:t>
      </w:r>
      <w:r>
        <w:rPr>
          <w:spacing w:val="-4"/>
        </w:rPr>
        <w:t xml:space="preserve"> </w:t>
      </w:r>
      <w:r>
        <w:t>serviço</w:t>
      </w:r>
      <w:r>
        <w:rPr>
          <w:spacing w:val="-4"/>
        </w:rPr>
        <w:t xml:space="preserve"> </w:t>
      </w:r>
      <w:r>
        <w:t>que</w:t>
      </w:r>
      <w:r>
        <w:rPr>
          <w:spacing w:val="-4"/>
        </w:rPr>
        <w:t xml:space="preserve"> </w:t>
      </w:r>
      <w:r>
        <w:t>responde</w:t>
      </w:r>
      <w:r w:rsidR="00F848CC">
        <w:rPr>
          <w:spacing w:val="-4"/>
        </w:rPr>
        <w:t xml:space="preserve"> a </w:t>
      </w:r>
      <w:r>
        <w:t>perguntas</w:t>
      </w:r>
      <w:r>
        <w:rPr>
          <w:spacing w:val="-4"/>
        </w:rPr>
        <w:t xml:space="preserve"> </w:t>
      </w:r>
      <w:r>
        <w:t>sobre</w:t>
      </w:r>
      <w:r w:rsidR="00F848CC">
        <w:rPr>
          <w:spacing w:val="-4"/>
        </w:rPr>
        <w:t xml:space="preserve"> a </w:t>
      </w:r>
      <w:r>
        <w:t>União</w:t>
      </w:r>
      <w:r>
        <w:rPr>
          <w:spacing w:val="-4"/>
        </w:rPr>
        <w:t xml:space="preserve"> </w:t>
      </w:r>
      <w:r>
        <w:t>Europeia. Pode contactar este serviço:</w:t>
      </w:r>
    </w:p>
    <w:p w14:paraId="436CBF45" w14:textId="7B8335EF" w:rsidR="0088634B" w:rsidRDefault="00000000" w:rsidP="00F848CC">
      <w:pPr>
        <w:pStyle w:val="ListParagraph"/>
        <w:numPr>
          <w:ilvl w:val="0"/>
          <w:numId w:val="1"/>
        </w:numPr>
        <w:tabs>
          <w:tab w:val="left" w:pos="474"/>
        </w:tabs>
        <w:spacing w:line="252" w:lineRule="exact"/>
        <w:ind w:left="474" w:hanging="399"/>
      </w:pPr>
      <w:r>
        <w:t>pelo</w:t>
      </w:r>
      <w:r>
        <w:rPr>
          <w:spacing w:val="-7"/>
        </w:rPr>
        <w:t xml:space="preserve"> </w:t>
      </w:r>
      <w:r>
        <w:t>telefone</w:t>
      </w:r>
      <w:r>
        <w:rPr>
          <w:spacing w:val="-5"/>
        </w:rPr>
        <w:t xml:space="preserve"> </w:t>
      </w:r>
      <w:r>
        <w:t>gratuito:</w:t>
      </w:r>
      <w:r>
        <w:rPr>
          <w:spacing w:val="-5"/>
        </w:rPr>
        <w:t xml:space="preserve"> </w:t>
      </w:r>
      <w:r w:rsidR="00F848CC">
        <w:t>00 800 6 7 8 9 10 11</w:t>
      </w:r>
      <w:r>
        <w:rPr>
          <w:spacing w:val="-5"/>
        </w:rPr>
        <w:t xml:space="preserve"> </w:t>
      </w:r>
      <w:r>
        <w:t>(alguns</w:t>
      </w:r>
      <w:r>
        <w:rPr>
          <w:spacing w:val="-4"/>
        </w:rPr>
        <w:t xml:space="preserve"> </w:t>
      </w:r>
      <w:r>
        <w:t>operadores</w:t>
      </w:r>
      <w:r>
        <w:rPr>
          <w:spacing w:val="-5"/>
        </w:rPr>
        <w:t xml:space="preserve"> </w:t>
      </w:r>
      <w:r>
        <w:t>podem</w:t>
      </w:r>
      <w:r>
        <w:rPr>
          <w:spacing w:val="-5"/>
        </w:rPr>
        <w:t xml:space="preserve"> </w:t>
      </w:r>
      <w:r>
        <w:t>cobrar</w:t>
      </w:r>
      <w:r>
        <w:rPr>
          <w:spacing w:val="-5"/>
        </w:rPr>
        <w:t xml:space="preserve"> </w:t>
      </w:r>
      <w:r>
        <w:t>estas</w:t>
      </w:r>
      <w:r>
        <w:rPr>
          <w:spacing w:val="-4"/>
        </w:rPr>
        <w:t xml:space="preserve"> </w:t>
      </w:r>
      <w:r>
        <w:rPr>
          <w:spacing w:val="-2"/>
        </w:rPr>
        <w:t>chamadas);</w:t>
      </w:r>
    </w:p>
    <w:p w14:paraId="3DF290D5" w14:textId="1DBBEAE1" w:rsidR="0088634B" w:rsidRDefault="00000000" w:rsidP="00F848CC">
      <w:pPr>
        <w:pStyle w:val="ListParagraph"/>
        <w:numPr>
          <w:ilvl w:val="0"/>
          <w:numId w:val="1"/>
        </w:numPr>
        <w:tabs>
          <w:tab w:val="left" w:pos="474"/>
        </w:tabs>
        <w:spacing w:before="53"/>
        <w:ind w:left="474" w:hanging="399"/>
      </w:pPr>
      <w:r>
        <w:t>pelo</w:t>
      </w:r>
      <w:r>
        <w:rPr>
          <w:spacing w:val="-5"/>
        </w:rPr>
        <w:t xml:space="preserve"> </w:t>
      </w:r>
      <w:r>
        <w:t>telefone</w:t>
      </w:r>
      <w:r>
        <w:rPr>
          <w:spacing w:val="-5"/>
        </w:rPr>
        <w:t xml:space="preserve"> </w:t>
      </w:r>
      <w:r>
        <w:t>fixo:</w:t>
      </w:r>
      <w:r>
        <w:rPr>
          <w:spacing w:val="-5"/>
        </w:rPr>
        <w:t xml:space="preserve"> </w:t>
      </w:r>
      <w:r w:rsidR="00F848CC">
        <w:t>+32 22999696</w:t>
      </w:r>
      <w:r>
        <w:rPr>
          <w:spacing w:val="-2"/>
        </w:rPr>
        <w:t>;</w:t>
      </w:r>
    </w:p>
    <w:p w14:paraId="1DAB2242" w14:textId="77777777" w:rsidR="0088634B" w:rsidRDefault="00000000" w:rsidP="00F848CC">
      <w:pPr>
        <w:pStyle w:val="ListParagraph"/>
        <w:numPr>
          <w:ilvl w:val="0"/>
          <w:numId w:val="1"/>
        </w:numPr>
        <w:tabs>
          <w:tab w:val="left" w:pos="474"/>
        </w:tabs>
        <w:spacing w:before="42"/>
        <w:ind w:left="474" w:hanging="399"/>
      </w:pPr>
      <w:r>
        <w:t>através</w:t>
      </w:r>
      <w:r>
        <w:rPr>
          <w:spacing w:val="-16"/>
        </w:rPr>
        <w:t xml:space="preserve"> </w:t>
      </w:r>
      <w:r>
        <w:t>do</w:t>
      </w:r>
      <w:r>
        <w:rPr>
          <w:spacing w:val="-15"/>
        </w:rPr>
        <w:t xml:space="preserve"> </w:t>
      </w:r>
      <w:r>
        <w:t>seguinte</w:t>
      </w:r>
      <w:r>
        <w:rPr>
          <w:spacing w:val="-15"/>
        </w:rPr>
        <w:t xml:space="preserve"> </w:t>
      </w:r>
      <w:r>
        <w:t>formulário:</w:t>
      </w:r>
      <w:r>
        <w:rPr>
          <w:spacing w:val="-14"/>
        </w:rPr>
        <w:t xml:space="preserve"> </w:t>
      </w:r>
      <w:hyperlink r:id="rId11">
        <w:r w:rsidR="0088634B">
          <w:rPr>
            <w:color w:val="0000FF"/>
            <w:u w:val="single" w:color="0000FF"/>
          </w:rPr>
          <w:t>european-union.europa.eu/contact</w:t>
        </w:r>
      </w:hyperlink>
      <w:hyperlink r:id="rId12">
        <w:r w:rsidR="0088634B">
          <w:rPr>
            <w:rFonts w:ascii="Palatino Linotype" w:hAnsi="Palatino Linotype"/>
            <w:color w:val="0000FF"/>
            <w:u w:val="single" w:color="0000FF"/>
          </w:rPr>
          <w:t>‑</w:t>
        </w:r>
      </w:hyperlink>
      <w:hyperlink r:id="rId13">
        <w:r w:rsidR="0088634B">
          <w:rPr>
            <w:color w:val="0000FF"/>
            <w:u w:val="single" w:color="0000FF"/>
          </w:rPr>
          <w:t>eu/write-</w:t>
        </w:r>
        <w:r w:rsidR="0088634B">
          <w:rPr>
            <w:color w:val="0000FF"/>
            <w:spacing w:val="-2"/>
            <w:u w:val="single" w:color="0000FF"/>
          </w:rPr>
          <w:t>us_pt</w:t>
        </w:r>
      </w:hyperlink>
      <w:r>
        <w:rPr>
          <w:spacing w:val="-2"/>
        </w:rPr>
        <w:t>.</w:t>
      </w:r>
    </w:p>
    <w:p w14:paraId="494E0083" w14:textId="77777777" w:rsidR="0088634B" w:rsidRDefault="0088634B" w:rsidP="00F848CC">
      <w:pPr>
        <w:pStyle w:val="BodyText"/>
        <w:spacing w:before="181"/>
        <w:rPr>
          <w:sz w:val="22"/>
        </w:rPr>
      </w:pPr>
    </w:p>
    <w:p w14:paraId="507686D1" w14:textId="610DEE61" w:rsidR="0088634B" w:rsidRDefault="00000000" w:rsidP="00F848CC">
      <w:pPr>
        <w:pStyle w:val="Heading1"/>
      </w:pPr>
      <w:r>
        <w:t>Encontrar</w:t>
      </w:r>
      <w:r>
        <w:rPr>
          <w:spacing w:val="-7"/>
        </w:rPr>
        <w:t xml:space="preserve"> </w:t>
      </w:r>
      <w:r>
        <w:t>informações</w:t>
      </w:r>
      <w:r>
        <w:rPr>
          <w:spacing w:val="-6"/>
        </w:rPr>
        <w:t xml:space="preserve"> </w:t>
      </w:r>
      <w:r>
        <w:t>sobre</w:t>
      </w:r>
      <w:r w:rsidR="00F848CC">
        <w:rPr>
          <w:spacing w:val="-6"/>
        </w:rPr>
        <w:t xml:space="preserve"> a </w:t>
      </w:r>
      <w:r>
        <w:t>União</w:t>
      </w:r>
      <w:r>
        <w:rPr>
          <w:spacing w:val="-6"/>
        </w:rPr>
        <w:t xml:space="preserve"> </w:t>
      </w:r>
      <w:r>
        <w:rPr>
          <w:spacing w:val="-2"/>
        </w:rPr>
        <w:t>Europeia</w:t>
      </w:r>
    </w:p>
    <w:p w14:paraId="6E1EE8F9" w14:textId="77777777" w:rsidR="0088634B" w:rsidRDefault="00000000" w:rsidP="00F848CC">
      <w:pPr>
        <w:pStyle w:val="Heading2"/>
        <w:spacing w:before="155"/>
      </w:pPr>
      <w:r>
        <w:t>Em</w:t>
      </w:r>
      <w:r>
        <w:rPr>
          <w:spacing w:val="-2"/>
        </w:rPr>
        <w:t xml:space="preserve"> linha</w:t>
      </w:r>
    </w:p>
    <w:p w14:paraId="32DC8B9F" w14:textId="169680B2" w:rsidR="0088634B" w:rsidRDefault="00000000" w:rsidP="00F848CC">
      <w:pPr>
        <w:spacing w:before="166" w:line="290" w:lineRule="auto"/>
        <w:ind w:left="85"/>
      </w:pPr>
      <w:r>
        <w:t>Estão</w:t>
      </w:r>
      <w:r>
        <w:rPr>
          <w:spacing w:val="-3"/>
        </w:rPr>
        <w:t xml:space="preserve"> </w:t>
      </w:r>
      <w:r>
        <w:t>disponíveis</w:t>
      </w:r>
      <w:r>
        <w:rPr>
          <w:spacing w:val="-3"/>
        </w:rPr>
        <w:t xml:space="preserve"> </w:t>
      </w:r>
      <w:r>
        <w:t>informações</w:t>
      </w:r>
      <w:r>
        <w:rPr>
          <w:spacing w:val="-3"/>
        </w:rPr>
        <w:t xml:space="preserve"> </w:t>
      </w:r>
      <w:r>
        <w:t>sobre</w:t>
      </w:r>
      <w:r w:rsidR="00F848CC">
        <w:rPr>
          <w:spacing w:val="-3"/>
        </w:rPr>
        <w:t xml:space="preserve"> a </w:t>
      </w:r>
      <w:r>
        <w:t>União</w:t>
      </w:r>
      <w:r>
        <w:rPr>
          <w:spacing w:val="-3"/>
        </w:rPr>
        <w:t xml:space="preserve"> </w:t>
      </w:r>
      <w:r>
        <w:t>Europeia</w:t>
      </w:r>
      <w:r>
        <w:rPr>
          <w:spacing w:val="-3"/>
        </w:rPr>
        <w:t xml:space="preserve"> </w:t>
      </w:r>
      <w:r>
        <w:t>em</w:t>
      </w:r>
      <w:r>
        <w:rPr>
          <w:spacing w:val="-3"/>
        </w:rPr>
        <w:t xml:space="preserve"> </w:t>
      </w:r>
      <w:r>
        <w:t>todas</w:t>
      </w:r>
      <w:r>
        <w:rPr>
          <w:spacing w:val="-3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línguas</w:t>
      </w:r>
      <w:r>
        <w:rPr>
          <w:spacing w:val="-3"/>
        </w:rPr>
        <w:t xml:space="preserve"> </w:t>
      </w:r>
      <w:r>
        <w:t>oficiais</w:t>
      </w:r>
      <w:r>
        <w:rPr>
          <w:spacing w:val="-3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sítio</w:t>
      </w:r>
      <w:r>
        <w:rPr>
          <w:spacing w:val="-3"/>
        </w:rPr>
        <w:t xml:space="preserve"> </w:t>
      </w:r>
      <w:r>
        <w:t xml:space="preserve">Europa </w:t>
      </w:r>
      <w:r>
        <w:rPr>
          <w:spacing w:val="-2"/>
        </w:rPr>
        <w:t>(</w:t>
      </w:r>
      <w:hyperlink r:id="rId14">
        <w:r w:rsidR="0088634B">
          <w:rPr>
            <w:color w:val="0000FF"/>
            <w:spacing w:val="-2"/>
            <w:u w:val="single" w:color="0000FF"/>
          </w:rPr>
          <w:t>european-union.europa.eu</w:t>
        </w:r>
      </w:hyperlink>
      <w:r>
        <w:rPr>
          <w:spacing w:val="-2"/>
        </w:rPr>
        <w:t>).</w:t>
      </w:r>
    </w:p>
    <w:p w14:paraId="51E533A5" w14:textId="77777777" w:rsidR="0088634B" w:rsidRDefault="00000000" w:rsidP="00F848CC">
      <w:pPr>
        <w:pStyle w:val="Heading2"/>
      </w:pPr>
      <w:r>
        <w:t>Publicações</w:t>
      </w:r>
      <w:r>
        <w:rPr>
          <w:spacing w:val="-6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União</w:t>
      </w:r>
      <w:r>
        <w:rPr>
          <w:spacing w:val="-6"/>
        </w:rPr>
        <w:t xml:space="preserve"> </w:t>
      </w:r>
      <w:r>
        <w:rPr>
          <w:spacing w:val="-2"/>
        </w:rPr>
        <w:t>Europeia</w:t>
      </w:r>
    </w:p>
    <w:p w14:paraId="60FB1575" w14:textId="77339634" w:rsidR="0088634B" w:rsidRDefault="00000000" w:rsidP="00F848CC">
      <w:pPr>
        <w:spacing w:before="166" w:line="285" w:lineRule="auto"/>
        <w:ind w:left="85"/>
      </w:pPr>
      <w:r>
        <w:t xml:space="preserve">As publicações da União Europeia podem ser consultadas ou encomendadas em </w:t>
      </w:r>
      <w:hyperlink r:id="rId15">
        <w:r w:rsidR="0088634B">
          <w:rPr>
            <w:color w:val="0000FF"/>
            <w:u w:val="single" w:color="0000FF"/>
          </w:rPr>
          <w:t>op.europa.eu/pt/publications</w:t>
        </w:r>
      </w:hyperlink>
      <w:r>
        <w:t>. Pode obter exemplares múltiplos de publicações gratuitas contactando</w:t>
      </w:r>
      <w:r w:rsidR="00F848CC">
        <w:t xml:space="preserve"> o </w:t>
      </w:r>
      <w:r>
        <w:t>seu</w:t>
      </w:r>
      <w:r>
        <w:rPr>
          <w:spacing w:val="-6"/>
        </w:rPr>
        <w:t xml:space="preserve"> </w:t>
      </w:r>
      <w:r>
        <w:t>centro</w:t>
      </w:r>
      <w:r>
        <w:rPr>
          <w:spacing w:val="-6"/>
        </w:rPr>
        <w:t xml:space="preserve"> </w:t>
      </w:r>
      <w:r>
        <w:t>local</w:t>
      </w:r>
      <w:r>
        <w:rPr>
          <w:spacing w:val="-6"/>
        </w:rPr>
        <w:t xml:space="preserve"> </w:t>
      </w:r>
      <w:r>
        <w:t>Europe</w:t>
      </w:r>
      <w:r>
        <w:rPr>
          <w:spacing w:val="-6"/>
        </w:rPr>
        <w:t xml:space="preserve"> </w:t>
      </w:r>
      <w:r>
        <w:t>Direct</w:t>
      </w:r>
      <w:r>
        <w:rPr>
          <w:spacing w:val="-6"/>
        </w:rPr>
        <w:t xml:space="preserve"> </w:t>
      </w:r>
      <w:r>
        <w:t>ou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documentação</w:t>
      </w:r>
      <w:r>
        <w:rPr>
          <w:spacing w:val="-6"/>
        </w:rPr>
        <w:t xml:space="preserve"> </w:t>
      </w:r>
      <w:r>
        <w:t>(</w:t>
      </w:r>
      <w:hyperlink r:id="rId16">
        <w:r w:rsidR="0088634B">
          <w:rPr>
            <w:color w:val="0000FF"/>
            <w:u w:val="single" w:color="0000FF"/>
          </w:rPr>
          <w:t>european-union.europa.eu/contact</w:t>
        </w:r>
      </w:hyperlink>
      <w:hyperlink r:id="rId17">
        <w:r w:rsidR="0088634B">
          <w:rPr>
            <w:rFonts w:ascii="Palatino Linotype" w:hAnsi="Palatino Linotype"/>
            <w:color w:val="0000FF"/>
            <w:u w:val="single" w:color="0000FF"/>
          </w:rPr>
          <w:t>‑</w:t>
        </w:r>
      </w:hyperlink>
      <w:hyperlink r:id="rId18">
        <w:r w:rsidR="0088634B">
          <w:rPr>
            <w:color w:val="0000FF"/>
            <w:u w:val="single" w:color="0000FF"/>
          </w:rPr>
          <w:t>eu/meet-us_pt</w:t>
        </w:r>
      </w:hyperlink>
      <w:r>
        <w:t>).</w:t>
      </w:r>
    </w:p>
    <w:p w14:paraId="1B732583" w14:textId="77777777" w:rsidR="0088634B" w:rsidRDefault="00000000" w:rsidP="00F848CC">
      <w:pPr>
        <w:pStyle w:val="Heading2"/>
        <w:spacing w:before="97"/>
      </w:pPr>
      <w:r>
        <w:t>Legislação</w:t>
      </w:r>
      <w:r>
        <w:rPr>
          <w:spacing w:val="-6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União</w:t>
      </w:r>
      <w:r>
        <w:rPr>
          <w:spacing w:val="-6"/>
        </w:rPr>
        <w:t xml:space="preserve"> </w:t>
      </w:r>
      <w:r>
        <w:t>Europeia</w:t>
      </w:r>
      <w:r>
        <w:rPr>
          <w:spacing w:val="-6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documentos</w:t>
      </w:r>
      <w:r>
        <w:rPr>
          <w:spacing w:val="-6"/>
        </w:rPr>
        <w:t xml:space="preserve"> </w:t>
      </w:r>
      <w:r>
        <w:rPr>
          <w:spacing w:val="-2"/>
        </w:rPr>
        <w:t>conexos</w:t>
      </w:r>
    </w:p>
    <w:p w14:paraId="2B72DDAB" w14:textId="1D3E83A5" w:rsidR="0088634B" w:rsidRDefault="00000000" w:rsidP="00F848CC">
      <w:pPr>
        <w:spacing w:before="166" w:line="290" w:lineRule="auto"/>
        <w:ind w:left="85"/>
      </w:pPr>
      <w:r>
        <w:t>Para</w:t>
      </w:r>
      <w:r>
        <w:rPr>
          <w:spacing w:val="-3"/>
        </w:rPr>
        <w:t xml:space="preserve"> </w:t>
      </w:r>
      <w:r>
        <w:t>ter</w:t>
      </w:r>
      <w:r>
        <w:rPr>
          <w:spacing w:val="-3"/>
        </w:rPr>
        <w:t xml:space="preserve"> </w:t>
      </w:r>
      <w:r>
        <w:t>acesso</w:t>
      </w:r>
      <w:r>
        <w:rPr>
          <w:spacing w:val="-3"/>
        </w:rPr>
        <w:t xml:space="preserve"> </w:t>
      </w:r>
      <w:r>
        <w:t>à</w:t>
      </w:r>
      <w:r>
        <w:rPr>
          <w:spacing w:val="-3"/>
        </w:rPr>
        <w:t xml:space="preserve"> </w:t>
      </w:r>
      <w:r>
        <w:t>informação</w:t>
      </w:r>
      <w:r>
        <w:rPr>
          <w:spacing w:val="-3"/>
        </w:rPr>
        <w:t xml:space="preserve"> </w:t>
      </w:r>
      <w:r>
        <w:t>jurídica</w:t>
      </w:r>
      <w:r>
        <w:rPr>
          <w:spacing w:val="-3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União</w:t>
      </w:r>
      <w:r>
        <w:rPr>
          <w:spacing w:val="-3"/>
        </w:rPr>
        <w:t xml:space="preserve"> </w:t>
      </w:r>
      <w:r>
        <w:t>Europeia,</w:t>
      </w:r>
      <w:r>
        <w:rPr>
          <w:spacing w:val="-3"/>
        </w:rPr>
        <w:t xml:space="preserve"> </w:t>
      </w:r>
      <w:r>
        <w:t>incluindo</w:t>
      </w:r>
      <w:r>
        <w:rPr>
          <w:spacing w:val="-3"/>
        </w:rPr>
        <w:t xml:space="preserve"> </w:t>
      </w:r>
      <w:r>
        <w:t>toda</w:t>
      </w:r>
      <w:r w:rsidR="00F848CC">
        <w:rPr>
          <w:spacing w:val="-3"/>
        </w:rPr>
        <w:t xml:space="preserve"> a </w:t>
      </w:r>
      <w:r>
        <w:t>legislação</w:t>
      </w:r>
      <w:r>
        <w:rPr>
          <w:spacing w:val="-3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União</w:t>
      </w:r>
      <w:r>
        <w:rPr>
          <w:spacing w:val="-3"/>
        </w:rPr>
        <w:t xml:space="preserve"> </w:t>
      </w:r>
      <w:r>
        <w:t>Europeia desde 1951 em todas as versões linguísticas oficiais, visite</w:t>
      </w:r>
      <w:r w:rsidR="00F848CC">
        <w:t xml:space="preserve"> o </w:t>
      </w:r>
      <w:r>
        <w:t>sítio EUR-Lex (</w:t>
      </w:r>
      <w:hyperlink r:id="rId19">
        <w:r w:rsidR="0088634B">
          <w:rPr>
            <w:color w:val="0000FF"/>
            <w:u w:val="single" w:color="0000FF"/>
          </w:rPr>
          <w:t>eur-lex.europa.eu</w:t>
        </w:r>
      </w:hyperlink>
      <w:r>
        <w:t>).</w:t>
      </w:r>
    </w:p>
    <w:p w14:paraId="70AEC31B" w14:textId="77777777" w:rsidR="0088634B" w:rsidRDefault="00000000" w:rsidP="00F848CC">
      <w:pPr>
        <w:pStyle w:val="Heading2"/>
      </w:pPr>
      <w:r>
        <w:t>Dados</w:t>
      </w:r>
      <w:r>
        <w:rPr>
          <w:spacing w:val="-5"/>
        </w:rPr>
        <w:t xml:space="preserve"> </w:t>
      </w:r>
      <w:r>
        <w:t>abertos</w:t>
      </w:r>
      <w:r>
        <w:rPr>
          <w:spacing w:val="-5"/>
        </w:rPr>
        <w:t xml:space="preserve"> </w:t>
      </w:r>
      <w:r>
        <w:t>da</w:t>
      </w:r>
      <w:r>
        <w:rPr>
          <w:spacing w:val="-5"/>
        </w:rPr>
        <w:t xml:space="preserve"> </w:t>
      </w:r>
      <w:r>
        <w:t>União</w:t>
      </w:r>
      <w:r>
        <w:rPr>
          <w:spacing w:val="-4"/>
        </w:rPr>
        <w:t xml:space="preserve"> </w:t>
      </w:r>
      <w:r>
        <w:rPr>
          <w:spacing w:val="-2"/>
        </w:rPr>
        <w:t>Europeia</w:t>
      </w:r>
    </w:p>
    <w:p w14:paraId="7B7FE8C7" w14:textId="697181FB" w:rsidR="0088634B" w:rsidRDefault="00000000" w:rsidP="00F848CC">
      <w:pPr>
        <w:spacing w:before="167" w:line="290" w:lineRule="auto"/>
        <w:ind w:left="85"/>
      </w:pPr>
      <w:r>
        <w:t>O</w:t>
      </w:r>
      <w:r>
        <w:rPr>
          <w:spacing w:val="-4"/>
        </w:rPr>
        <w:t xml:space="preserve"> </w:t>
      </w:r>
      <w:r>
        <w:t>portal</w:t>
      </w:r>
      <w:r>
        <w:rPr>
          <w:spacing w:val="-4"/>
        </w:rPr>
        <w:t xml:space="preserve"> </w:t>
      </w:r>
      <w:hyperlink r:id="rId20">
        <w:r w:rsidR="0088634B">
          <w:rPr>
            <w:color w:val="0000FF"/>
            <w:u w:val="single" w:color="0000FF"/>
          </w:rPr>
          <w:t>data.europa.eu</w:t>
        </w:r>
      </w:hyperlink>
      <w:r w:rsidRPr="00D318E2">
        <w:rPr>
          <w:color w:val="0000FF"/>
          <w:spacing w:val="-4"/>
          <w:u w:val="single"/>
        </w:rPr>
        <w:t xml:space="preserve"> </w:t>
      </w:r>
      <w:r>
        <w:t>dá</w:t>
      </w:r>
      <w:r>
        <w:rPr>
          <w:spacing w:val="-4"/>
        </w:rPr>
        <w:t xml:space="preserve"> </w:t>
      </w:r>
      <w:r>
        <w:t>acesso</w:t>
      </w:r>
      <w:r w:rsidR="00F848CC">
        <w:rPr>
          <w:spacing w:val="-4"/>
        </w:rPr>
        <w:t xml:space="preserve"> a </w:t>
      </w:r>
      <w:r>
        <w:t>conjuntos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dados</w:t>
      </w:r>
      <w:r>
        <w:rPr>
          <w:spacing w:val="-4"/>
        </w:rPr>
        <w:t xml:space="preserve"> </w:t>
      </w:r>
      <w:r>
        <w:t>abertos</w:t>
      </w:r>
      <w:r>
        <w:rPr>
          <w:spacing w:val="-4"/>
        </w:rPr>
        <w:t xml:space="preserve"> </w:t>
      </w:r>
      <w:r>
        <w:t>das</w:t>
      </w:r>
      <w:r>
        <w:rPr>
          <w:spacing w:val="-4"/>
        </w:rPr>
        <w:t xml:space="preserve"> </w:t>
      </w:r>
      <w:r>
        <w:t>instituições,</w:t>
      </w:r>
      <w:r>
        <w:rPr>
          <w:spacing w:val="-4"/>
        </w:rPr>
        <w:t xml:space="preserve"> </w:t>
      </w:r>
      <w:r>
        <w:t>organismos</w:t>
      </w:r>
      <w:r>
        <w:rPr>
          <w:spacing w:val="-4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agências da União Europeia. Os dados podem ser descarregados e reutilizados gratuitamente, para fins tanto comerciais como não comerciais. Este portal também disponibiliza uma série de conjuntos de dados dos países europeus.</w:t>
      </w:r>
    </w:p>
    <w:sectPr w:rsidR="0088634B">
      <w:pgSz w:w="11910" w:h="16840"/>
      <w:pgMar w:top="480" w:right="708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733BF"/>
    <w:multiLevelType w:val="hybridMultilevel"/>
    <w:tmpl w:val="D4D20ADC"/>
    <w:lvl w:ilvl="0" w:tplc="F2C04D44">
      <w:numFmt w:val="bullet"/>
      <w:lvlText w:val="—"/>
      <w:lvlJc w:val="left"/>
      <w:pPr>
        <w:ind w:left="475" w:hanging="38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pt-PT" w:eastAsia="en-US" w:bidi="ar-SA"/>
      </w:rPr>
    </w:lvl>
    <w:lvl w:ilvl="1" w:tplc="7B980B4A">
      <w:numFmt w:val="bullet"/>
      <w:lvlText w:val="•"/>
      <w:lvlJc w:val="left"/>
      <w:pPr>
        <w:ind w:left="1481" w:hanging="380"/>
      </w:pPr>
      <w:rPr>
        <w:rFonts w:hint="default"/>
        <w:lang w:val="pt-PT" w:eastAsia="en-US" w:bidi="ar-SA"/>
      </w:rPr>
    </w:lvl>
    <w:lvl w:ilvl="2" w:tplc="8E0AAFAC">
      <w:numFmt w:val="bullet"/>
      <w:lvlText w:val="•"/>
      <w:lvlJc w:val="left"/>
      <w:pPr>
        <w:ind w:left="2482" w:hanging="380"/>
      </w:pPr>
      <w:rPr>
        <w:rFonts w:hint="default"/>
        <w:lang w:val="pt-PT" w:eastAsia="en-US" w:bidi="ar-SA"/>
      </w:rPr>
    </w:lvl>
    <w:lvl w:ilvl="3" w:tplc="085CEE56">
      <w:numFmt w:val="bullet"/>
      <w:lvlText w:val="•"/>
      <w:lvlJc w:val="left"/>
      <w:pPr>
        <w:ind w:left="3483" w:hanging="380"/>
      </w:pPr>
      <w:rPr>
        <w:rFonts w:hint="default"/>
        <w:lang w:val="pt-PT" w:eastAsia="en-US" w:bidi="ar-SA"/>
      </w:rPr>
    </w:lvl>
    <w:lvl w:ilvl="4" w:tplc="0618363E">
      <w:numFmt w:val="bullet"/>
      <w:lvlText w:val="•"/>
      <w:lvlJc w:val="left"/>
      <w:pPr>
        <w:ind w:left="4485" w:hanging="380"/>
      </w:pPr>
      <w:rPr>
        <w:rFonts w:hint="default"/>
        <w:lang w:val="pt-PT" w:eastAsia="en-US" w:bidi="ar-SA"/>
      </w:rPr>
    </w:lvl>
    <w:lvl w:ilvl="5" w:tplc="7A1C062A">
      <w:numFmt w:val="bullet"/>
      <w:lvlText w:val="•"/>
      <w:lvlJc w:val="left"/>
      <w:pPr>
        <w:ind w:left="5486" w:hanging="380"/>
      </w:pPr>
      <w:rPr>
        <w:rFonts w:hint="default"/>
        <w:lang w:val="pt-PT" w:eastAsia="en-US" w:bidi="ar-SA"/>
      </w:rPr>
    </w:lvl>
    <w:lvl w:ilvl="6" w:tplc="E63C099E">
      <w:numFmt w:val="bullet"/>
      <w:lvlText w:val="•"/>
      <w:lvlJc w:val="left"/>
      <w:pPr>
        <w:ind w:left="6487" w:hanging="380"/>
      </w:pPr>
      <w:rPr>
        <w:rFonts w:hint="default"/>
        <w:lang w:val="pt-PT" w:eastAsia="en-US" w:bidi="ar-SA"/>
      </w:rPr>
    </w:lvl>
    <w:lvl w:ilvl="7" w:tplc="572C9A44">
      <w:numFmt w:val="bullet"/>
      <w:lvlText w:val="•"/>
      <w:lvlJc w:val="left"/>
      <w:pPr>
        <w:ind w:left="7488" w:hanging="380"/>
      </w:pPr>
      <w:rPr>
        <w:rFonts w:hint="default"/>
        <w:lang w:val="pt-PT" w:eastAsia="en-US" w:bidi="ar-SA"/>
      </w:rPr>
    </w:lvl>
    <w:lvl w:ilvl="8" w:tplc="8B780D56">
      <w:numFmt w:val="bullet"/>
      <w:lvlText w:val="•"/>
      <w:lvlJc w:val="left"/>
      <w:pPr>
        <w:ind w:left="8490" w:hanging="380"/>
      </w:pPr>
      <w:rPr>
        <w:rFonts w:hint="default"/>
        <w:lang w:val="pt-PT" w:eastAsia="en-US" w:bidi="ar-SA"/>
      </w:rPr>
    </w:lvl>
  </w:abstractNum>
  <w:abstractNum w:abstractNumId="1" w15:restartNumberingAfterBreak="0">
    <w:nsid w:val="06C142C7"/>
    <w:multiLevelType w:val="hybridMultilevel"/>
    <w:tmpl w:val="40EE5FCA"/>
    <w:lvl w:ilvl="0" w:tplc="48347D54">
      <w:start w:val="1"/>
      <w:numFmt w:val="decimal"/>
      <w:lvlText w:val="(%1)"/>
      <w:lvlJc w:val="left"/>
      <w:pPr>
        <w:ind w:left="385" w:hanging="30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8"/>
        <w:sz w:val="17"/>
        <w:szCs w:val="17"/>
        <w:lang w:val="pt-PT" w:eastAsia="en-US" w:bidi="ar-SA"/>
      </w:rPr>
    </w:lvl>
    <w:lvl w:ilvl="1" w:tplc="80525B04">
      <w:numFmt w:val="bullet"/>
      <w:lvlText w:val="•"/>
      <w:lvlJc w:val="left"/>
      <w:pPr>
        <w:ind w:left="1391" w:hanging="300"/>
      </w:pPr>
      <w:rPr>
        <w:rFonts w:hint="default"/>
        <w:lang w:val="pt-PT" w:eastAsia="en-US" w:bidi="ar-SA"/>
      </w:rPr>
    </w:lvl>
    <w:lvl w:ilvl="2" w:tplc="329C0108">
      <w:numFmt w:val="bullet"/>
      <w:lvlText w:val="•"/>
      <w:lvlJc w:val="left"/>
      <w:pPr>
        <w:ind w:left="2402" w:hanging="300"/>
      </w:pPr>
      <w:rPr>
        <w:rFonts w:hint="default"/>
        <w:lang w:val="pt-PT" w:eastAsia="en-US" w:bidi="ar-SA"/>
      </w:rPr>
    </w:lvl>
    <w:lvl w:ilvl="3" w:tplc="E7460C14">
      <w:numFmt w:val="bullet"/>
      <w:lvlText w:val="•"/>
      <w:lvlJc w:val="left"/>
      <w:pPr>
        <w:ind w:left="3413" w:hanging="300"/>
      </w:pPr>
      <w:rPr>
        <w:rFonts w:hint="default"/>
        <w:lang w:val="pt-PT" w:eastAsia="en-US" w:bidi="ar-SA"/>
      </w:rPr>
    </w:lvl>
    <w:lvl w:ilvl="4" w:tplc="D3608462">
      <w:numFmt w:val="bullet"/>
      <w:lvlText w:val="•"/>
      <w:lvlJc w:val="left"/>
      <w:pPr>
        <w:ind w:left="4425" w:hanging="300"/>
      </w:pPr>
      <w:rPr>
        <w:rFonts w:hint="default"/>
        <w:lang w:val="pt-PT" w:eastAsia="en-US" w:bidi="ar-SA"/>
      </w:rPr>
    </w:lvl>
    <w:lvl w:ilvl="5" w:tplc="0AC47624">
      <w:numFmt w:val="bullet"/>
      <w:lvlText w:val="•"/>
      <w:lvlJc w:val="left"/>
      <w:pPr>
        <w:ind w:left="5436" w:hanging="300"/>
      </w:pPr>
      <w:rPr>
        <w:rFonts w:hint="default"/>
        <w:lang w:val="pt-PT" w:eastAsia="en-US" w:bidi="ar-SA"/>
      </w:rPr>
    </w:lvl>
    <w:lvl w:ilvl="6" w:tplc="D5220E80">
      <w:numFmt w:val="bullet"/>
      <w:lvlText w:val="•"/>
      <w:lvlJc w:val="left"/>
      <w:pPr>
        <w:ind w:left="6447" w:hanging="300"/>
      </w:pPr>
      <w:rPr>
        <w:rFonts w:hint="default"/>
        <w:lang w:val="pt-PT" w:eastAsia="en-US" w:bidi="ar-SA"/>
      </w:rPr>
    </w:lvl>
    <w:lvl w:ilvl="7" w:tplc="A1B63E30">
      <w:numFmt w:val="bullet"/>
      <w:lvlText w:val="•"/>
      <w:lvlJc w:val="left"/>
      <w:pPr>
        <w:ind w:left="7458" w:hanging="300"/>
      </w:pPr>
      <w:rPr>
        <w:rFonts w:hint="default"/>
        <w:lang w:val="pt-PT" w:eastAsia="en-US" w:bidi="ar-SA"/>
      </w:rPr>
    </w:lvl>
    <w:lvl w:ilvl="8" w:tplc="12464346">
      <w:numFmt w:val="bullet"/>
      <w:lvlText w:val="•"/>
      <w:lvlJc w:val="left"/>
      <w:pPr>
        <w:ind w:left="8470" w:hanging="300"/>
      </w:pPr>
      <w:rPr>
        <w:rFonts w:hint="default"/>
        <w:lang w:val="pt-PT" w:eastAsia="en-US" w:bidi="ar-SA"/>
      </w:rPr>
    </w:lvl>
  </w:abstractNum>
  <w:abstractNum w:abstractNumId="2" w15:restartNumberingAfterBreak="0">
    <w:nsid w:val="35716CF1"/>
    <w:multiLevelType w:val="hybridMultilevel"/>
    <w:tmpl w:val="4C3AD69E"/>
    <w:lvl w:ilvl="0" w:tplc="0AA6D670">
      <w:numFmt w:val="bullet"/>
      <w:lvlText w:val="—"/>
      <w:lvlJc w:val="left"/>
      <w:pPr>
        <w:ind w:left="475" w:hanging="40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1" w:tplc="0136C562">
      <w:numFmt w:val="bullet"/>
      <w:lvlText w:val="•"/>
      <w:lvlJc w:val="left"/>
      <w:pPr>
        <w:ind w:left="1481" w:hanging="400"/>
      </w:pPr>
      <w:rPr>
        <w:rFonts w:hint="default"/>
        <w:lang w:val="pt-PT" w:eastAsia="en-US" w:bidi="ar-SA"/>
      </w:rPr>
    </w:lvl>
    <w:lvl w:ilvl="2" w:tplc="DFECDDB4">
      <w:numFmt w:val="bullet"/>
      <w:lvlText w:val="•"/>
      <w:lvlJc w:val="left"/>
      <w:pPr>
        <w:ind w:left="2482" w:hanging="400"/>
      </w:pPr>
      <w:rPr>
        <w:rFonts w:hint="default"/>
        <w:lang w:val="pt-PT" w:eastAsia="en-US" w:bidi="ar-SA"/>
      </w:rPr>
    </w:lvl>
    <w:lvl w:ilvl="3" w:tplc="EA4ACF7A">
      <w:numFmt w:val="bullet"/>
      <w:lvlText w:val="•"/>
      <w:lvlJc w:val="left"/>
      <w:pPr>
        <w:ind w:left="3483" w:hanging="400"/>
      </w:pPr>
      <w:rPr>
        <w:rFonts w:hint="default"/>
        <w:lang w:val="pt-PT" w:eastAsia="en-US" w:bidi="ar-SA"/>
      </w:rPr>
    </w:lvl>
    <w:lvl w:ilvl="4" w:tplc="F4889460">
      <w:numFmt w:val="bullet"/>
      <w:lvlText w:val="•"/>
      <w:lvlJc w:val="left"/>
      <w:pPr>
        <w:ind w:left="4485" w:hanging="400"/>
      </w:pPr>
      <w:rPr>
        <w:rFonts w:hint="default"/>
        <w:lang w:val="pt-PT" w:eastAsia="en-US" w:bidi="ar-SA"/>
      </w:rPr>
    </w:lvl>
    <w:lvl w:ilvl="5" w:tplc="C1C63A6C">
      <w:numFmt w:val="bullet"/>
      <w:lvlText w:val="•"/>
      <w:lvlJc w:val="left"/>
      <w:pPr>
        <w:ind w:left="5486" w:hanging="400"/>
      </w:pPr>
      <w:rPr>
        <w:rFonts w:hint="default"/>
        <w:lang w:val="pt-PT" w:eastAsia="en-US" w:bidi="ar-SA"/>
      </w:rPr>
    </w:lvl>
    <w:lvl w:ilvl="6" w:tplc="C2EA0F74">
      <w:numFmt w:val="bullet"/>
      <w:lvlText w:val="•"/>
      <w:lvlJc w:val="left"/>
      <w:pPr>
        <w:ind w:left="6487" w:hanging="400"/>
      </w:pPr>
      <w:rPr>
        <w:rFonts w:hint="default"/>
        <w:lang w:val="pt-PT" w:eastAsia="en-US" w:bidi="ar-SA"/>
      </w:rPr>
    </w:lvl>
    <w:lvl w:ilvl="7" w:tplc="4A481EC4">
      <w:numFmt w:val="bullet"/>
      <w:lvlText w:val="•"/>
      <w:lvlJc w:val="left"/>
      <w:pPr>
        <w:ind w:left="7488" w:hanging="400"/>
      </w:pPr>
      <w:rPr>
        <w:rFonts w:hint="default"/>
        <w:lang w:val="pt-PT" w:eastAsia="en-US" w:bidi="ar-SA"/>
      </w:rPr>
    </w:lvl>
    <w:lvl w:ilvl="8" w:tplc="8A4C0D8E">
      <w:numFmt w:val="bullet"/>
      <w:lvlText w:val="•"/>
      <w:lvlJc w:val="left"/>
      <w:pPr>
        <w:ind w:left="8490" w:hanging="400"/>
      </w:pPr>
      <w:rPr>
        <w:rFonts w:hint="default"/>
        <w:lang w:val="pt-PT" w:eastAsia="en-US" w:bidi="ar-SA"/>
      </w:rPr>
    </w:lvl>
  </w:abstractNum>
  <w:num w:numId="1" w16cid:durableId="1900742804">
    <w:abstractNumId w:val="2"/>
  </w:num>
  <w:num w:numId="2" w16cid:durableId="1490949555">
    <w:abstractNumId w:val="1"/>
  </w:num>
  <w:num w:numId="3" w16cid:durableId="1730956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8634B"/>
    <w:rsid w:val="006834DF"/>
    <w:rsid w:val="0088634B"/>
    <w:rsid w:val="00B00CE0"/>
    <w:rsid w:val="00D318E2"/>
    <w:rsid w:val="00F84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BCB6E0"/>
  <w15:docId w15:val="{3B82FA74-8DA5-49F7-9EA7-CCA50FE3B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pt-PT"/>
    </w:rPr>
  </w:style>
  <w:style w:type="paragraph" w:styleId="Heading1">
    <w:name w:val="heading 1"/>
    <w:basedOn w:val="Normal"/>
    <w:uiPriority w:val="9"/>
    <w:qFormat/>
    <w:pPr>
      <w:spacing w:before="1"/>
      <w:ind w:left="8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113"/>
      <w:ind w:left="85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474" w:hanging="399"/>
    </w:pPr>
  </w:style>
  <w:style w:type="paragraph" w:customStyle="1" w:styleId="TableParagraph">
    <w:name w:val="Table Paragraph"/>
    <w:basedOn w:val="Normal"/>
    <w:uiPriority w:val="1"/>
    <w:qFormat/>
    <w:pPr>
      <w:spacing w:before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opean-union.europa.eu/contact-eu/meet-us_pt" TargetMode="External"/><Relationship Id="rId13" Type="http://schemas.openxmlformats.org/officeDocument/2006/relationships/hyperlink" Target="https://european-union.europa.eu/contact-eu/write-us_pt" TargetMode="External"/><Relationship Id="rId18" Type="http://schemas.openxmlformats.org/officeDocument/2006/relationships/hyperlink" Target="https://european-union.europa.eu/contact-eu/meet-us_pt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mailto:OP-COPYRIGHT@publications.europa.eu" TargetMode="External"/><Relationship Id="rId12" Type="http://schemas.openxmlformats.org/officeDocument/2006/relationships/hyperlink" Target="https://european-union.europa.eu/contact-eu/write-us_pt" TargetMode="External"/><Relationship Id="rId17" Type="http://schemas.openxmlformats.org/officeDocument/2006/relationships/hyperlink" Target="https://european-union.europa.eu/contact-eu/meet-us_pt" TargetMode="External"/><Relationship Id="rId2" Type="http://schemas.openxmlformats.org/officeDocument/2006/relationships/styles" Target="styles.xml"/><Relationship Id="rId16" Type="http://schemas.openxmlformats.org/officeDocument/2006/relationships/hyperlink" Target="https://european-union.europa.eu/contact-eu/meet-us_pt" TargetMode="External"/><Relationship Id="rId20" Type="http://schemas.openxmlformats.org/officeDocument/2006/relationships/hyperlink" Target="https://data.europa.eu/pt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style-guide.europa.eu/o/opportal-service/isg?resource=es/../multilingual/Quick_reference_guide.pdf" TargetMode="External"/><Relationship Id="rId11" Type="http://schemas.openxmlformats.org/officeDocument/2006/relationships/hyperlink" Target="https://european-union.europa.eu/contact-eu/write-us_pt" TargetMode="External"/><Relationship Id="rId5" Type="http://schemas.openxmlformats.org/officeDocument/2006/relationships/hyperlink" Target="https://style-guide.europa.eu/en/content/-/isg/multi-aux?identifier=disclaimer-formula" TargetMode="External"/><Relationship Id="rId15" Type="http://schemas.openxmlformats.org/officeDocument/2006/relationships/hyperlink" Target="https://op.europa.eu/pt/publications" TargetMode="External"/><Relationship Id="rId10" Type="http://schemas.openxmlformats.org/officeDocument/2006/relationships/hyperlink" Target="https://european-union.europa.eu/contact-eu/meet-us_pt" TargetMode="External"/><Relationship Id="rId19" Type="http://schemas.openxmlformats.org/officeDocument/2006/relationships/hyperlink" Target="https://eur-lex.europa.e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uropean-union.europa.eu/contact-eu/meet-us_pt" TargetMode="External"/><Relationship Id="rId14" Type="http://schemas.openxmlformats.org/officeDocument/2006/relationships/hyperlink" Target="https://european-union.europa.eu/index_pt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807</Words>
  <Characters>4816</Characters>
  <Application>Microsoft Office Word</Application>
  <DocSecurity>0</DocSecurity>
  <Lines>145</Lines>
  <Paragraphs>98</Paragraphs>
  <ScaleCrop>false</ScaleCrop>
  <Company>European Commission </Company>
  <LinksUpToDate>false</LinksUpToDate>
  <CharactersWithSpaces>5525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 – Entities with their own legal personality – PT</dc:title>
  <cp:lastModifiedBy>THYLANDER Kate (OP)</cp:lastModifiedBy>
  <cp:revision>3</cp:revision>
  <dcterms:created xsi:type="dcterms:W3CDTF">2025-08-08T11:19:00Z</dcterms:created>
  <dcterms:modified xsi:type="dcterms:W3CDTF">2025-08-11T06:27:00Z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2025-08-08T00:00:00Z</vt:filetime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2025-08-08T13:12:01Z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90c1bb6b-2add-4b55-be87-669f92e3f14a</vt:lpwstr>
  </property>
  <property fmtid="{D5CDD505-2E9C-101B-9397-08002B2CF9AE}" pid="12" name="MSIP_Label_6bd9ddd1-4d20-43f6-abfa-fc3c07406f94_ContentBits">
    <vt:lpwstr>0</vt:lpwstr>
  </property>
  <property fmtid="{D5CDD505-2E9C-101B-9397-08002B2CF9AE}" pid="13" name="MSIP_Label_6bd9ddd1-4d20-43f6-abfa-fc3c07406f94_Tag">
    <vt:lpwstr>10, 3, 0, 1</vt:lpwstr>
  </property>
</Properties>
</file>